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0024EE0F" w:rsidR="00AF0F01" w:rsidRPr="006827D5" w:rsidRDefault="00B64683" w:rsidP="006827D5">
            <w:pPr>
              <w:pStyle w:val="BodyText"/>
              <w:spacing w:before="0" w:beforeAutospacing="0" w:after="120" w:afterAutospacing="0" w:line="254" w:lineRule="auto"/>
              <w:jc w:val="center"/>
              <w:rPr>
                <w:b/>
                <w:sz w:val="26"/>
                <w:szCs w:val="26"/>
              </w:rPr>
            </w:pPr>
            <w:r w:rsidRPr="00B64683">
              <w:rPr>
                <w:rFonts w:eastAsia="Calibri"/>
                <w:noProof/>
                <w:sz w:val="24"/>
                <w:szCs w:val="24"/>
              </w:rPr>
              <mc:AlternateContent>
                <mc:Choice Requires="wps">
                  <w:drawing>
                    <wp:anchor distT="0" distB="0" distL="114300" distR="114300" simplePos="0" relativeHeight="251659264" behindDoc="0" locked="0" layoutInCell="1" allowOverlap="1" wp14:anchorId="23CD5359" wp14:editId="17034305">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0E87D851" w14:textId="77777777" w:rsidR="00B64683" w:rsidRDefault="00B64683" w:rsidP="00B64683">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3CD5359"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0E87D851" w14:textId="77777777" w:rsidR="00B64683" w:rsidRDefault="00B64683" w:rsidP="00B64683">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43EAD0A9" w14:textId="1647A8F6" w:rsidR="00E4793C" w:rsidRDefault="00E4793C" w:rsidP="006827D5">
            <w:pPr>
              <w:spacing w:after="120" w:line="288" w:lineRule="auto"/>
              <w:jc w:val="center"/>
              <w:rPr>
                <w:rFonts w:ascii="Times New Roman" w:hAnsi="Times New Roman"/>
                <w:b/>
                <w:sz w:val="26"/>
                <w:szCs w:val="26"/>
              </w:rPr>
            </w:pPr>
            <w:r w:rsidRPr="00E4793C">
              <w:rPr>
                <w:rFonts w:ascii="Times New Roman" w:hAnsi="Times New Roman"/>
                <w:b/>
                <w:sz w:val="26"/>
                <w:szCs w:val="26"/>
              </w:rPr>
              <w:t xml:space="preserve">XỬ LÝ TRƯỜNG HỢP NGƯỜI BỆNH CÓ CHỈ ĐỊNH NHƯNG TỪ CHỐI NHẬP VIỆN </w:t>
            </w:r>
          </w:p>
          <w:p w14:paraId="12712F60" w14:textId="25C2F983"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10ECEFA0"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00D17B41">
              <w:rPr>
                <w:b/>
                <w:sz w:val="26"/>
                <w:szCs w:val="26"/>
              </w:rPr>
              <w:t>1</w:t>
            </w:r>
            <w:r w:rsidR="008C6001">
              <w:rPr>
                <w:b/>
                <w:sz w:val="26"/>
                <w:szCs w:val="26"/>
              </w:rPr>
              <w:t>6</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1526C1A1" w14:textId="77777777" w:rsidR="00FB1E37" w:rsidRPr="00FB1E37" w:rsidRDefault="00FB1E37" w:rsidP="00FB1E37">
      <w:pPr>
        <w:spacing w:after="120"/>
        <w:ind w:firstLine="709"/>
        <w:jc w:val="both"/>
        <w:rPr>
          <w:rFonts w:ascii="Times New Roman" w:hAnsi="Times New Roman" w:cs="Times New Roman"/>
          <w:sz w:val="26"/>
          <w:szCs w:val="26"/>
        </w:rPr>
      </w:pPr>
      <w:r w:rsidRPr="00FB1E37">
        <w:rPr>
          <w:rFonts w:ascii="Times New Roman" w:hAnsi="Times New Roman" w:cs="Times New Roman"/>
          <w:sz w:val="26"/>
          <w:szCs w:val="26"/>
        </w:rPr>
        <w:t>Chuẩn hóa các bước xử lý khi người bệnh hoặc người đại diện hợp pháp của người bệnh từ chối nhập viện dù đã có chỉ định của bác sĩ.</w:t>
      </w:r>
    </w:p>
    <w:p w14:paraId="0ADEF7C9" w14:textId="77777777" w:rsidR="00FB1E37" w:rsidRPr="00FB1E37" w:rsidRDefault="00FB1E37" w:rsidP="00FB1E37">
      <w:pPr>
        <w:spacing w:after="120"/>
        <w:ind w:firstLine="709"/>
        <w:jc w:val="both"/>
        <w:rPr>
          <w:rFonts w:ascii="Times New Roman" w:hAnsi="Times New Roman" w:cs="Times New Roman"/>
          <w:sz w:val="26"/>
          <w:szCs w:val="26"/>
        </w:rPr>
      </w:pPr>
      <w:r w:rsidRPr="00FB1E37">
        <w:rPr>
          <w:rFonts w:ascii="Times New Roman" w:hAnsi="Times New Roman" w:cs="Times New Roman"/>
          <w:sz w:val="26"/>
          <w:szCs w:val="26"/>
        </w:rPr>
        <w:t>Đảm bảo người bệnh được tư vấn, giải thích đầy đủ về tình trạng sức khỏe, lợi ích của việc nhập viện và các nguy cơ tiềm ẩn khi từ chối.</w:t>
      </w:r>
    </w:p>
    <w:p w14:paraId="26D499A3" w14:textId="77777777" w:rsidR="00FB1E37" w:rsidRPr="00FB1E37" w:rsidRDefault="00FB1E37" w:rsidP="00FB1E37">
      <w:pPr>
        <w:spacing w:after="120"/>
        <w:ind w:firstLine="709"/>
        <w:jc w:val="both"/>
        <w:rPr>
          <w:rFonts w:ascii="Times New Roman" w:hAnsi="Times New Roman" w:cs="Times New Roman"/>
          <w:sz w:val="26"/>
          <w:szCs w:val="26"/>
        </w:rPr>
      </w:pPr>
      <w:r w:rsidRPr="00FB1E37">
        <w:rPr>
          <w:rFonts w:ascii="Times New Roman" w:hAnsi="Times New Roman" w:cs="Times New Roman"/>
          <w:sz w:val="26"/>
          <w:szCs w:val="26"/>
        </w:rPr>
        <w:t>Tôn trọng quyền tự quyết của người bệnh trong việc lựa chọn phương pháp điều trị sau khi đã được cung cấp đầy đủ thông tin.</w:t>
      </w:r>
    </w:p>
    <w:p w14:paraId="4A0853B7" w14:textId="4516BDDC" w:rsidR="0010108C" w:rsidRDefault="00FB1E37" w:rsidP="00FB1E37">
      <w:pPr>
        <w:spacing w:after="120"/>
        <w:ind w:firstLine="709"/>
        <w:jc w:val="both"/>
        <w:rPr>
          <w:rFonts w:ascii="Times New Roman" w:hAnsi="Times New Roman" w:cs="Times New Roman"/>
          <w:sz w:val="26"/>
          <w:szCs w:val="26"/>
        </w:rPr>
      </w:pPr>
      <w:r w:rsidRPr="00FB1E37">
        <w:rPr>
          <w:rFonts w:ascii="Times New Roman" w:hAnsi="Times New Roman" w:cs="Times New Roman"/>
          <w:sz w:val="26"/>
          <w:szCs w:val="26"/>
        </w:rPr>
        <w:t>Hoàn thiện hồ sơ pháp lý, ghi nhận rõ ràng việc từ chối điều trị để bảo vệ bệnh viện và nhân viên y tế trước các khiếu nại hoặc tranh chấp có thể xảy ra sau này</w:t>
      </w:r>
      <w:r w:rsidR="0010108C" w:rsidRPr="0010108C">
        <w:rPr>
          <w:rFonts w:ascii="Times New Roman" w:hAnsi="Times New Roman" w:cs="Times New Roman"/>
          <w:sz w:val="26"/>
          <w:szCs w:val="26"/>
        </w:rPr>
        <w:t>.</w:t>
      </w:r>
    </w:p>
    <w:p w14:paraId="2331D9BB" w14:textId="34B620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193190BC" w14:textId="77777777" w:rsidR="00FB1E37" w:rsidRPr="00FB1E37" w:rsidRDefault="00FB1E37" w:rsidP="00FB1E37">
      <w:pPr>
        <w:pStyle w:val="ListParagraph"/>
        <w:tabs>
          <w:tab w:val="left" w:pos="993"/>
        </w:tabs>
        <w:spacing w:after="120"/>
        <w:ind w:left="0" w:firstLine="709"/>
        <w:rPr>
          <w:rFonts w:eastAsiaTheme="minorHAnsi"/>
          <w:sz w:val="26"/>
          <w:szCs w:val="26"/>
        </w:rPr>
      </w:pPr>
      <w:r w:rsidRPr="00FB1E37">
        <w:rPr>
          <w:rFonts w:eastAsiaTheme="minorHAnsi"/>
          <w:sz w:val="26"/>
          <w:szCs w:val="26"/>
        </w:rPr>
        <w:t>Khoa Cấp cứu, các phòng khám thuộc khu vực Khám, chữa bệnh ngoại trú.</w:t>
      </w:r>
    </w:p>
    <w:p w14:paraId="510B8A74" w14:textId="77777777" w:rsidR="00FB1E37" w:rsidRPr="00FB1E37" w:rsidRDefault="00FB1E37" w:rsidP="00FB1E37">
      <w:pPr>
        <w:pStyle w:val="ListParagraph"/>
        <w:tabs>
          <w:tab w:val="left" w:pos="993"/>
        </w:tabs>
        <w:spacing w:before="0" w:after="120" w:afterAutospacing="0"/>
        <w:ind w:left="0" w:firstLine="709"/>
        <w:rPr>
          <w:b/>
          <w:sz w:val="26"/>
          <w:szCs w:val="26"/>
        </w:rPr>
      </w:pPr>
      <w:r w:rsidRPr="00FB1E37">
        <w:rPr>
          <w:rFonts w:eastAsiaTheme="minorHAnsi"/>
          <w:sz w:val="26"/>
          <w:szCs w:val="26"/>
        </w:rPr>
        <w:t>Áp dụng cho tất cả các bác sĩ, điều dưỡng có liên quan đến việc ra chỉ định nhập viện và tư vấn cho người bệnh.</w:t>
      </w:r>
    </w:p>
    <w:p w14:paraId="009E2B97" w14:textId="2BD6230E" w:rsidR="00AF0F01" w:rsidRDefault="00AF0F01" w:rsidP="00FC6E65">
      <w:pPr>
        <w:pStyle w:val="ListParagraph"/>
        <w:numPr>
          <w:ilvl w:val="0"/>
          <w:numId w:val="4"/>
        </w:numPr>
        <w:tabs>
          <w:tab w:val="left" w:pos="993"/>
        </w:tabs>
        <w:spacing w:before="0" w:after="120" w:afterAutospacing="0"/>
        <w:ind w:left="0" w:firstLine="709"/>
        <w:rPr>
          <w:b/>
          <w:sz w:val="26"/>
          <w:szCs w:val="26"/>
        </w:rPr>
      </w:pPr>
      <w:r w:rsidRPr="00795A20">
        <w:rPr>
          <w:b/>
          <w:sz w:val="26"/>
          <w:szCs w:val="26"/>
        </w:rPr>
        <w:t>Trách nhiệm thực hiện</w:t>
      </w:r>
    </w:p>
    <w:p w14:paraId="4EFAFAAC" w14:textId="0F1B362C" w:rsidR="00AF0F01" w:rsidRDefault="00AF0F01" w:rsidP="0056121D">
      <w:pPr>
        <w:pStyle w:val="ListParagraph"/>
        <w:numPr>
          <w:ilvl w:val="0"/>
          <w:numId w:val="4"/>
        </w:numPr>
        <w:tabs>
          <w:tab w:val="left" w:pos="993"/>
        </w:tabs>
        <w:spacing w:before="0" w:after="120" w:afterAutospacing="0"/>
        <w:ind w:left="0" w:firstLine="709"/>
        <w:rPr>
          <w:b/>
          <w:sz w:val="26"/>
          <w:szCs w:val="26"/>
        </w:rPr>
      </w:pPr>
      <w:r w:rsidRPr="00795A20">
        <w:rPr>
          <w:b/>
          <w:sz w:val="26"/>
          <w:szCs w:val="26"/>
        </w:rPr>
        <w:t>Các khái niệm, định nghĩa</w:t>
      </w:r>
    </w:p>
    <w:p w14:paraId="4876C03A" w14:textId="77777777" w:rsidR="00FB1E37" w:rsidRDefault="00FB1E37" w:rsidP="00FC6E65">
      <w:pPr>
        <w:spacing w:after="120"/>
        <w:ind w:firstLine="709"/>
        <w:jc w:val="both"/>
        <w:rPr>
          <w:rFonts w:ascii="Times New Roman" w:eastAsia="Times New Roman" w:hAnsi="Times New Roman" w:cs="Times New Roman"/>
          <w:bCs/>
          <w:sz w:val="26"/>
          <w:szCs w:val="26"/>
        </w:rPr>
      </w:pPr>
      <w:r w:rsidRPr="00FB1E37">
        <w:rPr>
          <w:rFonts w:ascii="Times New Roman" w:eastAsia="Times New Roman" w:hAnsi="Times New Roman" w:cs="Times New Roman"/>
          <w:bCs/>
          <w:sz w:val="26"/>
          <w:szCs w:val="26"/>
        </w:rPr>
        <w:t>(Bác sĩ chỉ định nhập viện) -&gt; (Người bệnh từ chối) -&gt; (Bác sĩ giải thích lần 1) -&gt; (Người bệnh vẫn từ chối) -&gt; (Mời Lãnh đạo/Người có kinh nghiệm giải thích lần 2) -&gt; (Người bệnh vẫn từ chối) -&gt; (Lập và ký Biên bản) -&gt; (Kê đơn thuốc ngoại trú/Tư vấn) -&gt; (Kết thúc)</w:t>
      </w:r>
    </w:p>
    <w:p w14:paraId="1DB154B5" w14:textId="3B548D90" w:rsidR="00AF0F01" w:rsidRPr="00FB1E37" w:rsidRDefault="00AF0F01" w:rsidP="00FB1E37">
      <w:pPr>
        <w:pStyle w:val="ListParagraph"/>
        <w:numPr>
          <w:ilvl w:val="0"/>
          <w:numId w:val="4"/>
        </w:numPr>
        <w:spacing w:after="120"/>
        <w:rPr>
          <w:b/>
          <w:sz w:val="26"/>
          <w:szCs w:val="26"/>
        </w:rPr>
      </w:pPr>
      <w:r w:rsidRPr="00FB1E37">
        <w:rPr>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997956C" w:rsidR="00820F1F" w:rsidRPr="006827D5" w:rsidRDefault="00DD253D" w:rsidP="0056121D">
            <w:pPr>
              <w:pStyle w:val="ListParagraph"/>
              <w:spacing w:before="0" w:after="120" w:afterAutospacing="0"/>
              <w:ind w:left="0" w:firstLine="709"/>
              <w:rPr>
                <w:b/>
                <w:sz w:val="26"/>
                <w:szCs w:val="26"/>
              </w:rPr>
            </w:pPr>
            <w:r>
              <w:rPr>
                <w:b/>
                <w:sz w:val="26"/>
                <w:szCs w:val="26"/>
              </w:rPr>
              <w:t>TCCB</w:t>
            </w:r>
          </w:p>
        </w:tc>
        <w:tc>
          <w:tcPr>
            <w:tcW w:w="7371" w:type="dxa"/>
          </w:tcPr>
          <w:p w14:paraId="04C589AB" w14:textId="45857665" w:rsidR="00820F1F" w:rsidRPr="006827D5" w:rsidRDefault="00DD253D" w:rsidP="0056121D">
            <w:pPr>
              <w:pStyle w:val="ListParagraph"/>
              <w:spacing w:before="0" w:after="120" w:afterAutospacing="0"/>
              <w:ind w:left="0" w:firstLine="709"/>
              <w:rPr>
                <w:sz w:val="26"/>
                <w:szCs w:val="26"/>
              </w:rPr>
            </w:pPr>
            <w:r>
              <w:rPr>
                <w:sz w:val="26"/>
                <w:szCs w:val="26"/>
              </w:rPr>
              <w:t xml:space="preserve">Tổ chức cán bộ </w:t>
            </w:r>
          </w:p>
        </w:tc>
      </w:tr>
      <w:tr w:rsidR="00820F1F" w:rsidRPr="006827D5" w14:paraId="6E778027" w14:textId="77777777" w:rsidTr="00E96515">
        <w:tc>
          <w:tcPr>
            <w:tcW w:w="2268" w:type="dxa"/>
          </w:tcPr>
          <w:p w14:paraId="720D34DE" w14:textId="40BFA98D" w:rsidR="00820F1F" w:rsidRPr="006827D5" w:rsidRDefault="00385AD8" w:rsidP="0056121D">
            <w:pPr>
              <w:pStyle w:val="ListParagraph"/>
              <w:spacing w:before="0" w:after="120" w:afterAutospacing="0"/>
              <w:ind w:left="0" w:firstLine="709"/>
              <w:rPr>
                <w:b/>
                <w:sz w:val="26"/>
                <w:szCs w:val="26"/>
              </w:rPr>
            </w:pPr>
            <w:r>
              <w:rPr>
                <w:b/>
                <w:sz w:val="26"/>
                <w:szCs w:val="26"/>
              </w:rPr>
              <w:t>BHXH</w:t>
            </w:r>
          </w:p>
        </w:tc>
        <w:tc>
          <w:tcPr>
            <w:tcW w:w="7371" w:type="dxa"/>
          </w:tcPr>
          <w:p w14:paraId="7FB2190A" w14:textId="3F6E66BF" w:rsidR="00820F1F" w:rsidRPr="006827D5" w:rsidRDefault="00385AD8" w:rsidP="0056121D">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56121D">
            <w:pPr>
              <w:pStyle w:val="ListParagraph"/>
              <w:spacing w:before="0" w:after="120" w:afterAutospacing="0"/>
              <w:ind w:left="0" w:firstLine="709"/>
              <w:rPr>
                <w:b/>
                <w:sz w:val="26"/>
                <w:szCs w:val="26"/>
              </w:rPr>
            </w:pPr>
            <w:r>
              <w:rPr>
                <w:b/>
                <w:sz w:val="26"/>
                <w:szCs w:val="26"/>
              </w:rPr>
              <w:t>BHYT</w:t>
            </w:r>
          </w:p>
        </w:tc>
        <w:tc>
          <w:tcPr>
            <w:tcW w:w="7371" w:type="dxa"/>
          </w:tcPr>
          <w:p w14:paraId="305D1D05" w14:textId="7AA747D9" w:rsidR="00820F1F" w:rsidRPr="006827D5" w:rsidRDefault="00385AD8" w:rsidP="0056121D">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TC-KT</w:t>
            </w:r>
          </w:p>
        </w:tc>
        <w:tc>
          <w:tcPr>
            <w:tcW w:w="7371" w:type="dxa"/>
          </w:tcPr>
          <w:p w14:paraId="46357F33" w14:textId="5BE9A706" w:rsidR="00E96515" w:rsidRPr="00E96515" w:rsidRDefault="00820F1F" w:rsidP="0056121D">
            <w:pPr>
              <w:pStyle w:val="ListParagraph"/>
              <w:spacing w:before="0" w:after="120" w:afterAutospacing="0"/>
              <w:ind w:left="0" w:firstLine="709"/>
              <w:rPr>
                <w:sz w:val="26"/>
                <w:szCs w:val="26"/>
              </w:rPr>
            </w:pPr>
            <w:r w:rsidRPr="006827D5">
              <w:rPr>
                <w:sz w:val="26"/>
                <w:szCs w:val="26"/>
              </w:rPr>
              <w:t xml:space="preserve">Tài chính - Kế toán </w:t>
            </w:r>
          </w:p>
        </w:tc>
      </w:tr>
      <w:tr w:rsidR="00E96515" w:rsidRPr="006827D5" w14:paraId="30E0E2DF" w14:textId="77777777" w:rsidTr="00E96515">
        <w:tc>
          <w:tcPr>
            <w:tcW w:w="2268" w:type="dxa"/>
          </w:tcPr>
          <w:p w14:paraId="19657DBD" w14:textId="34B49809" w:rsidR="00E96515" w:rsidRPr="006827D5" w:rsidRDefault="00E96515" w:rsidP="0056121D">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56121D">
            <w:pPr>
              <w:pStyle w:val="ListParagraph"/>
              <w:spacing w:before="0" w:after="120" w:afterAutospacing="0"/>
              <w:ind w:left="0" w:firstLine="709"/>
              <w:rPr>
                <w:sz w:val="26"/>
                <w:szCs w:val="26"/>
              </w:rPr>
            </w:pPr>
            <w:r>
              <w:rPr>
                <w:sz w:val="26"/>
                <w:szCs w:val="26"/>
              </w:rPr>
              <w:t>Quản lý chất lượng</w:t>
            </w:r>
          </w:p>
        </w:tc>
      </w:tr>
      <w:tr w:rsidR="00056555" w:rsidRPr="006827D5" w14:paraId="2872D740" w14:textId="77777777" w:rsidTr="00E96515">
        <w:tc>
          <w:tcPr>
            <w:tcW w:w="2268" w:type="dxa"/>
          </w:tcPr>
          <w:p w14:paraId="27CC122C" w14:textId="6E1ADB9A" w:rsidR="00056555" w:rsidRDefault="00056555" w:rsidP="0056121D">
            <w:pPr>
              <w:pStyle w:val="ListParagraph"/>
              <w:spacing w:before="0" w:after="120" w:afterAutospacing="0"/>
              <w:ind w:left="0" w:firstLine="709"/>
              <w:rPr>
                <w:b/>
                <w:sz w:val="26"/>
                <w:szCs w:val="26"/>
              </w:rPr>
            </w:pPr>
            <w:r>
              <w:rPr>
                <w:b/>
                <w:sz w:val="26"/>
                <w:szCs w:val="26"/>
              </w:rPr>
              <w:t>BS</w:t>
            </w:r>
            <w:r w:rsidR="00A365DE">
              <w:rPr>
                <w:b/>
                <w:sz w:val="26"/>
                <w:szCs w:val="26"/>
              </w:rPr>
              <w:t>ĐT</w:t>
            </w:r>
          </w:p>
        </w:tc>
        <w:tc>
          <w:tcPr>
            <w:tcW w:w="7371" w:type="dxa"/>
          </w:tcPr>
          <w:p w14:paraId="5AE1EDF6" w14:textId="78B880EC" w:rsidR="00056555" w:rsidRDefault="00056555" w:rsidP="0056121D">
            <w:pPr>
              <w:pStyle w:val="ListParagraph"/>
              <w:spacing w:before="0" w:after="120" w:afterAutospacing="0"/>
              <w:ind w:left="0" w:firstLine="709"/>
              <w:rPr>
                <w:sz w:val="26"/>
                <w:szCs w:val="26"/>
              </w:rPr>
            </w:pPr>
            <w:r>
              <w:rPr>
                <w:sz w:val="26"/>
                <w:szCs w:val="26"/>
              </w:rPr>
              <w:t>Bác sĩ</w:t>
            </w:r>
            <w:r w:rsidR="00A365DE">
              <w:rPr>
                <w:sz w:val="26"/>
                <w:szCs w:val="26"/>
              </w:rPr>
              <w:t xml:space="preserve"> điều trị</w:t>
            </w:r>
          </w:p>
        </w:tc>
      </w:tr>
      <w:tr w:rsidR="00056555" w:rsidRPr="006827D5" w14:paraId="2B8996B5" w14:textId="77777777" w:rsidTr="00E96515">
        <w:tc>
          <w:tcPr>
            <w:tcW w:w="2268" w:type="dxa"/>
          </w:tcPr>
          <w:p w14:paraId="40DD1B87" w14:textId="153D3947" w:rsidR="00056555" w:rsidRDefault="00056555" w:rsidP="0056121D">
            <w:pPr>
              <w:pStyle w:val="ListParagraph"/>
              <w:spacing w:before="0" w:after="120" w:afterAutospacing="0"/>
              <w:ind w:left="0" w:firstLine="709"/>
              <w:rPr>
                <w:b/>
                <w:sz w:val="26"/>
                <w:szCs w:val="26"/>
              </w:rPr>
            </w:pPr>
            <w:r>
              <w:rPr>
                <w:b/>
                <w:sz w:val="26"/>
                <w:szCs w:val="26"/>
              </w:rPr>
              <w:t>BSGM</w:t>
            </w:r>
          </w:p>
        </w:tc>
        <w:tc>
          <w:tcPr>
            <w:tcW w:w="7371" w:type="dxa"/>
          </w:tcPr>
          <w:p w14:paraId="7D75CEC0" w14:textId="32DAFB9E" w:rsidR="00056555" w:rsidRDefault="00056555" w:rsidP="0056121D">
            <w:pPr>
              <w:pStyle w:val="ListParagraph"/>
              <w:spacing w:before="0" w:after="120" w:afterAutospacing="0"/>
              <w:ind w:left="0" w:firstLine="709"/>
              <w:rPr>
                <w:sz w:val="26"/>
                <w:szCs w:val="26"/>
              </w:rPr>
            </w:pPr>
            <w:r>
              <w:rPr>
                <w:sz w:val="26"/>
                <w:szCs w:val="26"/>
              </w:rPr>
              <w:t>Bác sĩ gây mê</w:t>
            </w:r>
          </w:p>
        </w:tc>
      </w:tr>
    </w:tbl>
    <w:p w14:paraId="5BBF67EC"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6. Tài liệu tham khảo</w:t>
      </w:r>
    </w:p>
    <w:p w14:paraId="7D6612D5" w14:textId="77777777" w:rsidR="00FB1E37" w:rsidRPr="00FB1E37" w:rsidRDefault="00FB1E37" w:rsidP="00FB1E37">
      <w:pPr>
        <w:spacing w:after="120"/>
        <w:ind w:firstLine="709"/>
        <w:jc w:val="both"/>
        <w:rPr>
          <w:rFonts w:ascii="Times New Roman" w:hAnsi="Times New Roman" w:cs="Times New Roman"/>
          <w:sz w:val="26"/>
          <w:szCs w:val="26"/>
        </w:rPr>
      </w:pPr>
      <w:r w:rsidRPr="00FB1E37">
        <w:rPr>
          <w:rFonts w:ascii="Times New Roman" w:hAnsi="Times New Roman" w:cs="Times New Roman"/>
          <w:sz w:val="26"/>
          <w:szCs w:val="26"/>
        </w:rPr>
        <w:t>Luật Khám bệnh, chữa bệnh số 15/2023/QH15, đặc biệt:</w:t>
      </w:r>
    </w:p>
    <w:p w14:paraId="4FED71AF" w14:textId="77777777" w:rsidR="00FB1E37" w:rsidRPr="00FB1E37" w:rsidRDefault="00FB1E37" w:rsidP="00FB1E37">
      <w:pPr>
        <w:spacing w:after="120"/>
        <w:ind w:firstLine="709"/>
        <w:jc w:val="both"/>
        <w:rPr>
          <w:rFonts w:ascii="Times New Roman" w:hAnsi="Times New Roman" w:cs="Times New Roman"/>
          <w:sz w:val="26"/>
          <w:szCs w:val="26"/>
        </w:rPr>
      </w:pPr>
      <w:r w:rsidRPr="00FB1E37">
        <w:rPr>
          <w:rFonts w:ascii="Times New Roman" w:hAnsi="Times New Roman" w:cs="Times New Roman"/>
          <w:sz w:val="26"/>
          <w:szCs w:val="26"/>
        </w:rPr>
        <w:t>Điều 9, Khoản 3: Quyền từ chối khám bệnh, chữa bệnh nhưng phải tuân thủ quy định.</w:t>
      </w:r>
    </w:p>
    <w:p w14:paraId="632F2D99" w14:textId="77777777" w:rsidR="00FB1E37" w:rsidRPr="00FB1E37" w:rsidRDefault="00FB1E37" w:rsidP="00FB1E37">
      <w:pPr>
        <w:spacing w:after="120"/>
        <w:ind w:firstLine="709"/>
        <w:jc w:val="both"/>
        <w:rPr>
          <w:rFonts w:ascii="Times New Roman" w:hAnsi="Times New Roman" w:cs="Times New Roman"/>
          <w:sz w:val="26"/>
          <w:szCs w:val="26"/>
        </w:rPr>
      </w:pPr>
      <w:r w:rsidRPr="00FB1E37">
        <w:rPr>
          <w:rFonts w:ascii="Times New Roman" w:hAnsi="Times New Roman" w:cs="Times New Roman"/>
          <w:sz w:val="26"/>
          <w:szCs w:val="26"/>
        </w:rPr>
        <w:t>Điều 17: Quy định về sự đồng ý của người bệnh, bao gồm cả việc từ chối.</w:t>
      </w:r>
    </w:p>
    <w:p w14:paraId="23F53D6C" w14:textId="77777777" w:rsidR="00FB1E37" w:rsidRPr="00FB1E37" w:rsidRDefault="00FB1E37" w:rsidP="00FB1E37">
      <w:pPr>
        <w:spacing w:after="120"/>
        <w:ind w:firstLine="709"/>
        <w:jc w:val="both"/>
        <w:rPr>
          <w:rFonts w:ascii="Times New Roman" w:hAnsi="Times New Roman" w:cs="Times New Roman"/>
          <w:sz w:val="26"/>
          <w:szCs w:val="26"/>
        </w:rPr>
      </w:pPr>
      <w:r w:rsidRPr="00FB1E37">
        <w:rPr>
          <w:rFonts w:ascii="Times New Roman" w:hAnsi="Times New Roman" w:cs="Times New Roman"/>
          <w:sz w:val="26"/>
          <w:szCs w:val="26"/>
        </w:rPr>
        <w:t>Bộ luật Dân sự 2015 về quyền nhân thân và năng lực hành vi dân sự.</w:t>
      </w:r>
    </w:p>
    <w:p w14:paraId="50AC7C2E" w14:textId="77777777" w:rsidR="00FB1E37" w:rsidRDefault="00FB1E37" w:rsidP="00FB1E37">
      <w:pPr>
        <w:spacing w:after="120"/>
        <w:ind w:firstLine="709"/>
        <w:jc w:val="both"/>
        <w:rPr>
          <w:rFonts w:ascii="Times New Roman" w:hAnsi="Times New Roman" w:cs="Times New Roman"/>
          <w:sz w:val="26"/>
          <w:szCs w:val="26"/>
        </w:rPr>
      </w:pPr>
      <w:r w:rsidRPr="00FB1E37">
        <w:rPr>
          <w:rFonts w:ascii="Times New Roman" w:hAnsi="Times New Roman" w:cs="Times New Roman"/>
          <w:sz w:val="26"/>
          <w:szCs w:val="26"/>
        </w:rPr>
        <w:t>Quy chế bệnh viện và các quy định chuyên môn liên quan.</w:t>
      </w:r>
    </w:p>
    <w:p w14:paraId="58CF5B90" w14:textId="0B40D15C" w:rsidR="00755A8B" w:rsidRPr="0010108C" w:rsidRDefault="00AF0F01" w:rsidP="00FB1E37">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7E77D4C5" w:rsidR="00A91F22" w:rsidRPr="006827D5" w:rsidRDefault="00FB1E37" w:rsidP="00A91F22">
            <w:pPr>
              <w:spacing w:after="120"/>
              <w:jc w:val="center"/>
              <w:rPr>
                <w:rFonts w:ascii="Times New Roman" w:hAnsi="Times New Roman"/>
                <w:b/>
                <w:bCs/>
                <w:sz w:val="26"/>
                <w:szCs w:val="26"/>
              </w:rPr>
            </w:pPr>
            <w:r w:rsidRPr="00FB1E37">
              <w:rPr>
                <w:rFonts w:ascii="Times New Roman" w:hAnsi="Times New Roman"/>
                <w:sz w:val="26"/>
                <w:szCs w:val="26"/>
              </w:rPr>
              <w:t>Bước 1: Bác sĩ chỉ định nhập viện và người bệnh từ chối</w:t>
            </w:r>
          </w:p>
        </w:tc>
        <w:tc>
          <w:tcPr>
            <w:tcW w:w="1559" w:type="dxa"/>
            <w:vAlign w:val="center"/>
          </w:tcPr>
          <w:p w14:paraId="0110F50C" w14:textId="255320C6" w:rsidR="00A91F22" w:rsidRPr="006827D5" w:rsidRDefault="00FB1E37" w:rsidP="00A91F22">
            <w:pPr>
              <w:spacing w:after="120"/>
              <w:jc w:val="center"/>
              <w:rPr>
                <w:rFonts w:ascii="Times New Roman" w:hAnsi="Times New Roman"/>
                <w:b/>
                <w:sz w:val="26"/>
                <w:szCs w:val="26"/>
              </w:rPr>
            </w:pPr>
            <w:r>
              <w:rPr>
                <w:rFonts w:ascii="Times New Roman" w:hAnsi="Times New Roman"/>
                <w:b/>
                <w:sz w:val="26"/>
                <w:szCs w:val="26"/>
              </w:rPr>
              <w:t>BS, NB</w:t>
            </w:r>
          </w:p>
        </w:tc>
        <w:tc>
          <w:tcPr>
            <w:tcW w:w="6622" w:type="dxa"/>
            <w:vAlign w:val="center"/>
          </w:tcPr>
          <w:p w14:paraId="7196986A" w14:textId="77777777" w:rsidR="00FB1E37" w:rsidRPr="00FB1E37" w:rsidRDefault="00FB1E37" w:rsidP="00FB1E37">
            <w:pPr>
              <w:spacing w:after="0"/>
              <w:ind w:firstLine="179"/>
              <w:jc w:val="both"/>
              <w:rPr>
                <w:rFonts w:ascii="Times New Roman" w:hAnsi="Times New Roman"/>
                <w:bCs/>
                <w:sz w:val="26"/>
                <w:szCs w:val="26"/>
              </w:rPr>
            </w:pPr>
            <w:r w:rsidRPr="00FB1E37">
              <w:rPr>
                <w:rFonts w:ascii="Times New Roman" w:hAnsi="Times New Roman"/>
                <w:bCs/>
                <w:sz w:val="26"/>
                <w:szCs w:val="26"/>
              </w:rPr>
              <w:t>Sau khi thăm khám và có đủ bằng chứng, Bác sĩ đưa ra chỉ định nhập viện, giải thích lý do tại sao việc điều trị nội trú là cần thiết.</w:t>
            </w:r>
          </w:p>
          <w:p w14:paraId="02956B7C" w14:textId="396213AB" w:rsidR="00A91F22" w:rsidRPr="006827D5" w:rsidRDefault="00FB1E37" w:rsidP="00FB1E37">
            <w:pPr>
              <w:spacing w:after="120"/>
              <w:ind w:firstLine="179"/>
              <w:rPr>
                <w:rFonts w:ascii="Times New Roman" w:hAnsi="Times New Roman"/>
                <w:b/>
                <w:sz w:val="26"/>
                <w:szCs w:val="26"/>
              </w:rPr>
            </w:pPr>
            <w:r w:rsidRPr="00FB1E37">
              <w:rPr>
                <w:rFonts w:ascii="Times New Roman" w:hAnsi="Times New Roman"/>
                <w:bCs/>
                <w:sz w:val="26"/>
                <w:szCs w:val="26"/>
              </w:rPr>
              <w:t>Người bệnh hoặc người đại diện hợp pháp (sau đây gọi chung là người bệnh) bày tỏ ý định từ chối nhập viện.</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542E8ECD" w:rsidR="00A91F22" w:rsidRPr="00A91F22" w:rsidRDefault="00FB1E37" w:rsidP="00A91F22">
            <w:pPr>
              <w:spacing w:after="120"/>
              <w:jc w:val="center"/>
              <w:rPr>
                <w:rFonts w:ascii="Times New Roman" w:hAnsi="Times New Roman"/>
                <w:sz w:val="26"/>
                <w:szCs w:val="26"/>
              </w:rPr>
            </w:pPr>
            <w:r w:rsidRPr="00FB1E37">
              <w:rPr>
                <w:rFonts w:ascii="Times New Roman" w:hAnsi="Times New Roman"/>
                <w:sz w:val="26"/>
                <w:szCs w:val="26"/>
              </w:rPr>
              <w:t>Bước 2: Bác sĩ tư vấn và giải thích lần 1</w:t>
            </w:r>
          </w:p>
        </w:tc>
        <w:tc>
          <w:tcPr>
            <w:tcW w:w="1559" w:type="dxa"/>
            <w:vAlign w:val="center"/>
          </w:tcPr>
          <w:p w14:paraId="2AD508EC" w14:textId="5E28AFE0" w:rsidR="00A91F22" w:rsidRPr="006827D5" w:rsidRDefault="00FB1E37" w:rsidP="00A91F22">
            <w:pPr>
              <w:spacing w:after="120"/>
              <w:jc w:val="center"/>
              <w:rPr>
                <w:rFonts w:ascii="Times New Roman" w:hAnsi="Times New Roman"/>
                <w:b/>
                <w:sz w:val="26"/>
                <w:szCs w:val="26"/>
              </w:rPr>
            </w:pPr>
            <w:r>
              <w:rPr>
                <w:rFonts w:ascii="Times New Roman" w:hAnsi="Times New Roman"/>
                <w:b/>
                <w:sz w:val="26"/>
                <w:szCs w:val="26"/>
              </w:rPr>
              <w:t>BS,NB</w:t>
            </w:r>
          </w:p>
        </w:tc>
        <w:tc>
          <w:tcPr>
            <w:tcW w:w="6622" w:type="dxa"/>
            <w:vAlign w:val="center"/>
          </w:tcPr>
          <w:p w14:paraId="57E2E9B6" w14:textId="77777777" w:rsidR="00FB1E37" w:rsidRPr="00FB1E37" w:rsidRDefault="00FB1E37" w:rsidP="00FB1E37">
            <w:pPr>
              <w:spacing w:after="0"/>
              <w:ind w:firstLine="179"/>
              <w:jc w:val="both"/>
              <w:rPr>
                <w:rFonts w:ascii="Times New Roman" w:hAnsi="Times New Roman"/>
                <w:bCs/>
                <w:sz w:val="26"/>
                <w:szCs w:val="26"/>
              </w:rPr>
            </w:pPr>
            <w:r w:rsidRPr="00FB1E37">
              <w:rPr>
                <w:rFonts w:ascii="Times New Roman" w:hAnsi="Times New Roman"/>
                <w:bCs/>
                <w:sz w:val="26"/>
                <w:szCs w:val="26"/>
              </w:rPr>
              <w:t>Tuyệt đối không tranh cãi hay tỏ thái độ tiêu cực. Bác sĩ cần giữ thái độ bình tĩnh, đồng cảm và chuyên nghiệp.</w:t>
            </w:r>
          </w:p>
          <w:p w14:paraId="372CD43E" w14:textId="77777777" w:rsidR="00FB1E37" w:rsidRPr="00FB1E37" w:rsidRDefault="00FB1E37" w:rsidP="00FB1E37">
            <w:pPr>
              <w:spacing w:after="0"/>
              <w:ind w:firstLine="179"/>
              <w:jc w:val="both"/>
              <w:rPr>
                <w:rFonts w:ascii="Times New Roman" w:hAnsi="Times New Roman"/>
                <w:bCs/>
                <w:sz w:val="26"/>
                <w:szCs w:val="26"/>
              </w:rPr>
            </w:pPr>
            <w:r w:rsidRPr="00FB1E37">
              <w:rPr>
                <w:rFonts w:ascii="Times New Roman" w:hAnsi="Times New Roman"/>
                <w:bCs/>
                <w:sz w:val="26"/>
                <w:szCs w:val="26"/>
              </w:rPr>
              <w:t>Tìm hiểu lý do: Hỏi một cách nhẹ nhàng để tìm hiểu nguyên nhân người bệnh từ chối (VD: lo lắng về chi phí, không có người chăm sóc, sợ môi trường bệnh viện, chưa tin tưởng vào chẩn đoán...).</w:t>
            </w:r>
          </w:p>
          <w:p w14:paraId="4DD7224B" w14:textId="77777777" w:rsidR="00FB1E37" w:rsidRPr="00FB1E37" w:rsidRDefault="00FB1E37" w:rsidP="00FB1E37">
            <w:pPr>
              <w:spacing w:after="0"/>
              <w:ind w:firstLine="179"/>
              <w:jc w:val="both"/>
              <w:rPr>
                <w:rFonts w:ascii="Times New Roman" w:hAnsi="Times New Roman"/>
                <w:bCs/>
                <w:sz w:val="26"/>
                <w:szCs w:val="26"/>
              </w:rPr>
            </w:pPr>
            <w:r w:rsidRPr="00FB1E37">
              <w:rPr>
                <w:rFonts w:ascii="Times New Roman" w:hAnsi="Times New Roman"/>
                <w:bCs/>
                <w:sz w:val="26"/>
                <w:szCs w:val="26"/>
              </w:rPr>
              <w:t>Tư vấn và giải thích rõ ràng:</w:t>
            </w:r>
          </w:p>
          <w:p w14:paraId="514B73EF" w14:textId="77777777" w:rsidR="00FB1E37" w:rsidRPr="00FB1E37" w:rsidRDefault="00FB1E37" w:rsidP="00FB1E37">
            <w:pPr>
              <w:spacing w:after="0"/>
              <w:ind w:firstLine="179"/>
              <w:jc w:val="both"/>
              <w:rPr>
                <w:rFonts w:ascii="Times New Roman" w:hAnsi="Times New Roman"/>
                <w:bCs/>
                <w:sz w:val="26"/>
                <w:szCs w:val="26"/>
              </w:rPr>
            </w:pPr>
            <w:r w:rsidRPr="00FB1E37">
              <w:rPr>
                <w:rFonts w:ascii="Times New Roman" w:hAnsi="Times New Roman"/>
                <w:bCs/>
                <w:sz w:val="26"/>
                <w:szCs w:val="26"/>
              </w:rPr>
              <w:t>Giải thích lại một lần nữa về tình trạng bệnh lý hiện tại.</w:t>
            </w:r>
          </w:p>
          <w:p w14:paraId="56AB65C0" w14:textId="77777777" w:rsidR="00FB1E37" w:rsidRPr="00FB1E37" w:rsidRDefault="00FB1E37" w:rsidP="00FB1E37">
            <w:pPr>
              <w:spacing w:after="0"/>
              <w:ind w:firstLine="179"/>
              <w:jc w:val="both"/>
              <w:rPr>
                <w:rFonts w:ascii="Times New Roman" w:hAnsi="Times New Roman"/>
                <w:bCs/>
                <w:sz w:val="26"/>
                <w:szCs w:val="26"/>
              </w:rPr>
            </w:pPr>
            <w:r w:rsidRPr="00FB1E37">
              <w:rPr>
                <w:rFonts w:ascii="Times New Roman" w:hAnsi="Times New Roman"/>
                <w:bCs/>
                <w:sz w:val="26"/>
                <w:szCs w:val="26"/>
              </w:rPr>
              <w:t>Nhấn mạnh những lợi ích của việc nhập viện: được theo dõi 24/7, xử trí kịp thời khi có diễn biến xấu, thực hiện được các can thiệp chuyên sâu...</w:t>
            </w:r>
          </w:p>
          <w:p w14:paraId="086B4CFF" w14:textId="77777777" w:rsidR="00FB1E37" w:rsidRPr="00FB1E37" w:rsidRDefault="00FB1E37" w:rsidP="00FB1E37">
            <w:pPr>
              <w:spacing w:after="0"/>
              <w:ind w:firstLine="179"/>
              <w:jc w:val="both"/>
              <w:rPr>
                <w:rFonts w:ascii="Times New Roman" w:hAnsi="Times New Roman"/>
                <w:bCs/>
                <w:sz w:val="26"/>
                <w:szCs w:val="26"/>
              </w:rPr>
            </w:pPr>
            <w:r w:rsidRPr="00FB1E37">
              <w:rPr>
                <w:rFonts w:ascii="Times New Roman" w:hAnsi="Times New Roman"/>
                <w:bCs/>
                <w:sz w:val="26"/>
                <w:szCs w:val="26"/>
              </w:rPr>
              <w:t>Phân tích các nguy cơ, rủi ro và biến chứng nghiêm trọng có thể xảy ra nếu không nhập viện điều trị (VD: bệnh có thể trở nặng đột ngột, nguy cơ tử vong, di chứng vĩnh viễn...).</w:t>
            </w:r>
          </w:p>
          <w:p w14:paraId="177588BD" w14:textId="77777777" w:rsidR="00FB1E37" w:rsidRPr="00FB1E37" w:rsidRDefault="00FB1E37" w:rsidP="00FB1E37">
            <w:pPr>
              <w:spacing w:after="0"/>
              <w:ind w:firstLine="179"/>
              <w:jc w:val="both"/>
              <w:rPr>
                <w:rFonts w:ascii="Times New Roman" w:hAnsi="Times New Roman"/>
                <w:bCs/>
                <w:sz w:val="26"/>
                <w:szCs w:val="26"/>
              </w:rPr>
            </w:pPr>
            <w:r w:rsidRPr="00FB1E37">
              <w:rPr>
                <w:rFonts w:ascii="Times New Roman" w:hAnsi="Times New Roman"/>
                <w:bCs/>
                <w:sz w:val="26"/>
                <w:szCs w:val="26"/>
              </w:rPr>
              <w:t>Sử dụng ngôn ngữ đơn giản, dễ hiểu, tránh dùng quá nhiều thuật ngữ chuyên môn.</w:t>
            </w:r>
          </w:p>
          <w:p w14:paraId="49C40499" w14:textId="130B73AF" w:rsidR="00A91F22" w:rsidRPr="00A91F22" w:rsidRDefault="00FB1E37" w:rsidP="00FB1E37">
            <w:pPr>
              <w:spacing w:after="0"/>
              <w:ind w:firstLine="179"/>
              <w:jc w:val="both"/>
              <w:rPr>
                <w:rFonts w:ascii="Times New Roman" w:hAnsi="Times New Roman"/>
                <w:bCs/>
                <w:sz w:val="26"/>
                <w:szCs w:val="26"/>
              </w:rPr>
            </w:pPr>
            <w:r w:rsidRPr="00FB1E37">
              <w:rPr>
                <w:rFonts w:ascii="Times New Roman" w:hAnsi="Times New Roman"/>
                <w:bCs/>
                <w:sz w:val="26"/>
                <w:szCs w:val="26"/>
              </w:rPr>
              <w:t>Nếu lý do là về tài chính, có thể thông tin sơ bộ về chính sách BHYT và mời Phòng Công tác xã hội hỗ trợ tư vấn (nếu có thể).</w:t>
            </w:r>
          </w:p>
        </w:tc>
      </w:tr>
      <w:tr w:rsidR="00A91F22" w:rsidRPr="006827D5" w14:paraId="3A67E73B" w14:textId="77777777" w:rsidTr="00DD253D">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lastRenderedPageBreak/>
              <w:t>3</w:t>
            </w:r>
          </w:p>
        </w:tc>
        <w:tc>
          <w:tcPr>
            <w:tcW w:w="1418" w:type="dxa"/>
          </w:tcPr>
          <w:p w14:paraId="027E9160" w14:textId="0246A6EA" w:rsidR="00A91F22" w:rsidRPr="00A91F22" w:rsidRDefault="00FB1E37" w:rsidP="00A91F22">
            <w:pPr>
              <w:spacing w:after="120"/>
              <w:jc w:val="center"/>
              <w:rPr>
                <w:rFonts w:ascii="Times New Roman" w:hAnsi="Times New Roman"/>
                <w:sz w:val="26"/>
                <w:szCs w:val="26"/>
              </w:rPr>
            </w:pPr>
            <w:r w:rsidRPr="00FB1E37">
              <w:rPr>
                <w:rFonts w:ascii="Times New Roman" w:hAnsi="Times New Roman"/>
                <w:sz w:val="26"/>
                <w:szCs w:val="26"/>
              </w:rPr>
              <w:t>Bước 3: Xử lý khi người bệnh vẫn tiếp tục từ chối</w:t>
            </w:r>
          </w:p>
        </w:tc>
        <w:tc>
          <w:tcPr>
            <w:tcW w:w="1559" w:type="dxa"/>
          </w:tcPr>
          <w:p w14:paraId="4C9BC90B" w14:textId="6F01F34B" w:rsidR="00A91F22" w:rsidRPr="00A91F22" w:rsidRDefault="00FB1E37" w:rsidP="00A91F22">
            <w:pPr>
              <w:spacing w:after="120"/>
              <w:jc w:val="center"/>
              <w:rPr>
                <w:rFonts w:ascii="Times New Roman" w:hAnsi="Times New Roman"/>
                <w:b/>
                <w:sz w:val="26"/>
                <w:szCs w:val="26"/>
              </w:rPr>
            </w:pPr>
            <w:r>
              <w:rPr>
                <w:rFonts w:ascii="Times New Roman" w:hAnsi="Times New Roman"/>
                <w:b/>
                <w:sz w:val="26"/>
                <w:szCs w:val="26"/>
              </w:rPr>
              <w:t>BS, NB</w:t>
            </w:r>
          </w:p>
        </w:tc>
        <w:tc>
          <w:tcPr>
            <w:tcW w:w="6622" w:type="dxa"/>
          </w:tcPr>
          <w:p w14:paraId="6FFF79F5" w14:textId="77777777" w:rsidR="00FB1E37" w:rsidRPr="00FB1E37" w:rsidRDefault="00FB1E37" w:rsidP="00FB1E37">
            <w:pPr>
              <w:spacing w:after="0"/>
              <w:ind w:firstLine="179"/>
              <w:jc w:val="both"/>
              <w:rPr>
                <w:rFonts w:ascii="Times New Roman" w:hAnsi="Times New Roman"/>
                <w:sz w:val="26"/>
                <w:szCs w:val="26"/>
              </w:rPr>
            </w:pPr>
            <w:r w:rsidRPr="00FB1E37">
              <w:rPr>
                <w:rFonts w:ascii="Times New Roman" w:hAnsi="Times New Roman"/>
                <w:sz w:val="26"/>
                <w:szCs w:val="26"/>
              </w:rPr>
              <w:t>Nếu sau lần giải thích đầu tiên, người bệnh vẫn kiên quyết từ chối, bác sĩ cần mời một người thứ hai có kinh nghiệm và uy tín hơn để cùng hỗ trợ.</w:t>
            </w:r>
          </w:p>
          <w:p w14:paraId="36F6A709" w14:textId="77777777" w:rsidR="00FB1E37" w:rsidRPr="00FB1E37" w:rsidRDefault="00FB1E37" w:rsidP="00FB1E37">
            <w:pPr>
              <w:spacing w:after="0"/>
              <w:ind w:firstLine="179"/>
              <w:jc w:val="both"/>
              <w:rPr>
                <w:rFonts w:ascii="Times New Roman" w:hAnsi="Times New Roman"/>
                <w:sz w:val="26"/>
                <w:szCs w:val="26"/>
              </w:rPr>
            </w:pPr>
            <w:r w:rsidRPr="00FB1E37">
              <w:rPr>
                <w:rFonts w:ascii="Times New Roman" w:hAnsi="Times New Roman"/>
                <w:sz w:val="26"/>
                <w:szCs w:val="26"/>
              </w:rPr>
              <w:t>Mời Trưởng/Phó khoa hoặc Bác sĩ trưởng kíp trực đến giải thích thêm cho người bệnh. Sự có mặt của một người có chức vụ cao hơn có thể tăng thêm sự tin tưởng và cho thấy mức độ nghiêm túc của vấn đề.</w:t>
            </w:r>
          </w:p>
          <w:p w14:paraId="0F7C9B8B" w14:textId="2F72E800" w:rsidR="00A91F22" w:rsidRPr="00A91F22" w:rsidRDefault="00FB1E37" w:rsidP="00FB1E37">
            <w:pPr>
              <w:spacing w:after="0"/>
              <w:ind w:firstLine="179"/>
              <w:jc w:val="both"/>
              <w:rPr>
                <w:rFonts w:ascii="Times New Roman" w:hAnsi="Times New Roman"/>
                <w:bCs/>
                <w:sz w:val="26"/>
                <w:szCs w:val="26"/>
              </w:rPr>
            </w:pPr>
            <w:r w:rsidRPr="00FB1E37">
              <w:rPr>
                <w:rFonts w:ascii="Times New Roman" w:hAnsi="Times New Roman"/>
                <w:sz w:val="26"/>
                <w:szCs w:val="26"/>
              </w:rPr>
              <w:t>Người thứ hai này sẽ xác nhận lại chẩn đoán của bác sĩ và một lần nữa nhấn mạnh các nguy cơ nếu không nhập viện.</w:t>
            </w:r>
          </w:p>
        </w:tc>
      </w:tr>
      <w:tr w:rsidR="00A91F22" w:rsidRPr="006827D5" w14:paraId="51979A4A" w14:textId="77777777" w:rsidTr="00DD253D">
        <w:trPr>
          <w:trHeight w:val="386"/>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4</w:t>
            </w:r>
          </w:p>
        </w:tc>
        <w:tc>
          <w:tcPr>
            <w:tcW w:w="1418" w:type="dxa"/>
          </w:tcPr>
          <w:p w14:paraId="20EB03D2" w14:textId="57904FE7" w:rsidR="00A91F22" w:rsidRPr="00A91F22" w:rsidRDefault="00FB1E37" w:rsidP="00A91F22">
            <w:pPr>
              <w:spacing w:after="120"/>
              <w:jc w:val="center"/>
              <w:rPr>
                <w:rFonts w:ascii="Times New Roman" w:hAnsi="Times New Roman"/>
                <w:sz w:val="26"/>
                <w:szCs w:val="26"/>
              </w:rPr>
            </w:pPr>
            <w:r w:rsidRPr="00FB1E37">
              <w:rPr>
                <w:rFonts w:ascii="Times New Roman" w:hAnsi="Times New Roman"/>
                <w:sz w:val="26"/>
                <w:szCs w:val="26"/>
              </w:rPr>
              <w:t>Bước 4: Lập Biên bản Từ chối nhập viện</w:t>
            </w:r>
          </w:p>
        </w:tc>
        <w:tc>
          <w:tcPr>
            <w:tcW w:w="1559" w:type="dxa"/>
          </w:tcPr>
          <w:p w14:paraId="72FE448F" w14:textId="29AE3815" w:rsidR="00A91F22" w:rsidRPr="00A91F22" w:rsidRDefault="00FB1E37" w:rsidP="00A91F22">
            <w:pPr>
              <w:spacing w:after="120"/>
              <w:jc w:val="center"/>
              <w:rPr>
                <w:rFonts w:ascii="Times New Roman" w:hAnsi="Times New Roman"/>
                <w:b/>
                <w:sz w:val="26"/>
                <w:szCs w:val="26"/>
              </w:rPr>
            </w:pPr>
            <w:r>
              <w:rPr>
                <w:rFonts w:ascii="Times New Roman" w:hAnsi="Times New Roman"/>
                <w:b/>
                <w:sz w:val="26"/>
                <w:szCs w:val="26"/>
              </w:rPr>
              <w:t>BS, NB</w:t>
            </w:r>
          </w:p>
        </w:tc>
        <w:tc>
          <w:tcPr>
            <w:tcW w:w="6622" w:type="dxa"/>
          </w:tcPr>
          <w:p w14:paraId="7CF5A509" w14:textId="77777777" w:rsidR="00FB1E37" w:rsidRPr="00FB1E37" w:rsidRDefault="00FB1E37" w:rsidP="00FB1E37">
            <w:pPr>
              <w:spacing w:after="0"/>
              <w:ind w:firstLineChars="91" w:firstLine="237"/>
              <w:jc w:val="both"/>
              <w:rPr>
                <w:rFonts w:ascii="Times New Roman" w:hAnsi="Times New Roman"/>
                <w:bCs/>
                <w:sz w:val="26"/>
                <w:szCs w:val="26"/>
              </w:rPr>
            </w:pPr>
            <w:r w:rsidRPr="00FB1E37">
              <w:rPr>
                <w:rFonts w:ascii="Times New Roman" w:hAnsi="Times New Roman"/>
                <w:bCs/>
                <w:sz w:val="26"/>
                <w:szCs w:val="26"/>
              </w:rPr>
              <w:t>Nếu sau tất cả các nỗ lực giải thích, người bệnh vẫn không đồng ý, đây là lúc cần hoàn thiện thủ tục pháp lý.</w:t>
            </w:r>
          </w:p>
          <w:p w14:paraId="76C94945" w14:textId="77777777" w:rsidR="00FB1E37" w:rsidRPr="00FB1E37" w:rsidRDefault="00FB1E37" w:rsidP="00FB1E37">
            <w:pPr>
              <w:spacing w:after="0"/>
              <w:ind w:firstLineChars="91" w:firstLine="237"/>
              <w:jc w:val="both"/>
              <w:rPr>
                <w:rFonts w:ascii="Times New Roman" w:hAnsi="Times New Roman"/>
                <w:bCs/>
                <w:sz w:val="26"/>
                <w:szCs w:val="26"/>
              </w:rPr>
            </w:pPr>
            <w:r w:rsidRPr="00FB1E37">
              <w:rPr>
                <w:rFonts w:ascii="Times New Roman" w:hAnsi="Times New Roman"/>
                <w:bCs/>
                <w:sz w:val="26"/>
                <w:szCs w:val="26"/>
              </w:rPr>
              <w:t>Bác sĩ yêu cầu người bệnh/người đại diện ký vào "Biên bản cam kết/Từ chối nhập viện và xin điều trị ngoại trú" (theo mẫu của bệnh viện).</w:t>
            </w:r>
          </w:p>
          <w:p w14:paraId="230CD7C6" w14:textId="77777777" w:rsidR="00FB1E37" w:rsidRPr="00FB1E37" w:rsidRDefault="00FB1E37" w:rsidP="00FB1E37">
            <w:pPr>
              <w:spacing w:after="0"/>
              <w:ind w:firstLineChars="91" w:firstLine="237"/>
              <w:jc w:val="both"/>
              <w:rPr>
                <w:rFonts w:ascii="Times New Roman" w:hAnsi="Times New Roman"/>
                <w:bCs/>
                <w:sz w:val="26"/>
                <w:szCs w:val="26"/>
              </w:rPr>
            </w:pPr>
            <w:r w:rsidRPr="00FB1E37">
              <w:rPr>
                <w:rFonts w:ascii="Times New Roman" w:hAnsi="Times New Roman"/>
                <w:bCs/>
                <w:sz w:val="26"/>
                <w:szCs w:val="26"/>
              </w:rPr>
              <w:t>Nội dung cốt lõi của Biên bản:</w:t>
            </w:r>
          </w:p>
          <w:p w14:paraId="3EBE9C93" w14:textId="77777777" w:rsidR="00FB1E37" w:rsidRPr="00FB1E37" w:rsidRDefault="00FB1E37" w:rsidP="00FB1E37">
            <w:pPr>
              <w:spacing w:after="0"/>
              <w:ind w:firstLineChars="91" w:firstLine="237"/>
              <w:jc w:val="both"/>
              <w:rPr>
                <w:rFonts w:ascii="Times New Roman" w:hAnsi="Times New Roman"/>
                <w:bCs/>
                <w:sz w:val="26"/>
                <w:szCs w:val="26"/>
              </w:rPr>
            </w:pPr>
            <w:r w:rsidRPr="00FB1E37">
              <w:rPr>
                <w:rFonts w:ascii="Times New Roman" w:hAnsi="Times New Roman"/>
                <w:bCs/>
                <w:sz w:val="26"/>
                <w:szCs w:val="26"/>
              </w:rPr>
              <w:t>Thông tin hành chính của người bệnh.</w:t>
            </w:r>
          </w:p>
          <w:p w14:paraId="31897E7B" w14:textId="77777777" w:rsidR="00FB1E37" w:rsidRPr="00FB1E37" w:rsidRDefault="00FB1E37" w:rsidP="00FB1E37">
            <w:pPr>
              <w:spacing w:after="0"/>
              <w:ind w:firstLineChars="91" w:firstLine="237"/>
              <w:jc w:val="both"/>
              <w:rPr>
                <w:rFonts w:ascii="Times New Roman" w:hAnsi="Times New Roman"/>
                <w:bCs/>
                <w:sz w:val="26"/>
                <w:szCs w:val="26"/>
              </w:rPr>
            </w:pPr>
            <w:r w:rsidRPr="00FB1E37">
              <w:rPr>
                <w:rFonts w:ascii="Times New Roman" w:hAnsi="Times New Roman"/>
                <w:bCs/>
                <w:sz w:val="26"/>
                <w:szCs w:val="26"/>
              </w:rPr>
              <w:t>Chẩn đoán của bác sĩ và chỉ định nhập viện.</w:t>
            </w:r>
          </w:p>
          <w:p w14:paraId="02C60EAD" w14:textId="77777777" w:rsidR="00FB1E37" w:rsidRPr="00FB1E37" w:rsidRDefault="00FB1E37" w:rsidP="00FB1E37">
            <w:pPr>
              <w:spacing w:after="0"/>
              <w:ind w:firstLineChars="91" w:firstLine="237"/>
              <w:jc w:val="both"/>
              <w:rPr>
                <w:rFonts w:ascii="Times New Roman" w:hAnsi="Times New Roman"/>
                <w:bCs/>
                <w:sz w:val="26"/>
                <w:szCs w:val="26"/>
              </w:rPr>
            </w:pPr>
            <w:r w:rsidRPr="00FB1E37">
              <w:rPr>
                <w:rFonts w:ascii="Times New Roman" w:hAnsi="Times New Roman"/>
                <w:bCs/>
                <w:sz w:val="26"/>
                <w:szCs w:val="26"/>
              </w:rPr>
              <w:t>Ghi rõ: "Tôi đã được bác sĩ [Tên bác sĩ] giải thích cặn kẽ về tình trạng bệnh, sự cần thiết của việc nhập viện và các nguy cơ có thể xảy ra nếu không nhập viện điều trị. Tuy nhiên, vì lý do cá nhân, tôi/gia đình tôi quyết định từ chối nhập viện và xin chịu hoàn toàn trách nhiệm về quyết định này cũng như mọi hậu quả sức khỏe có thể xảy ra sau đó."</w:t>
            </w:r>
          </w:p>
          <w:p w14:paraId="032DBC19" w14:textId="77777777" w:rsidR="00FB1E37" w:rsidRPr="00FB1E37" w:rsidRDefault="00FB1E37" w:rsidP="00FB1E37">
            <w:pPr>
              <w:spacing w:after="0"/>
              <w:ind w:firstLineChars="91" w:firstLine="237"/>
              <w:jc w:val="both"/>
              <w:rPr>
                <w:rFonts w:ascii="Times New Roman" w:hAnsi="Times New Roman"/>
                <w:bCs/>
                <w:sz w:val="26"/>
                <w:szCs w:val="26"/>
              </w:rPr>
            </w:pPr>
            <w:r w:rsidRPr="00FB1E37">
              <w:rPr>
                <w:rFonts w:ascii="Times New Roman" w:hAnsi="Times New Roman"/>
                <w:bCs/>
                <w:sz w:val="26"/>
                <w:szCs w:val="26"/>
              </w:rPr>
              <w:t>Chữ ký:</w:t>
            </w:r>
          </w:p>
          <w:p w14:paraId="0C95B5DF" w14:textId="77777777" w:rsidR="00FB1E37" w:rsidRPr="00FB1E37" w:rsidRDefault="00FB1E37" w:rsidP="00FB1E37">
            <w:pPr>
              <w:spacing w:after="0"/>
              <w:ind w:firstLineChars="91" w:firstLine="237"/>
              <w:jc w:val="both"/>
              <w:rPr>
                <w:rFonts w:ascii="Times New Roman" w:hAnsi="Times New Roman"/>
                <w:bCs/>
                <w:sz w:val="26"/>
                <w:szCs w:val="26"/>
              </w:rPr>
            </w:pPr>
            <w:r w:rsidRPr="00FB1E37">
              <w:rPr>
                <w:rFonts w:ascii="Times New Roman" w:hAnsi="Times New Roman"/>
                <w:bCs/>
                <w:sz w:val="26"/>
                <w:szCs w:val="26"/>
              </w:rPr>
              <w:t>Người bệnh/Người đại diện ký và ghi rõ họ tên.</w:t>
            </w:r>
          </w:p>
          <w:p w14:paraId="666EEB9E" w14:textId="77777777" w:rsidR="00FB1E37" w:rsidRPr="00FB1E37" w:rsidRDefault="00FB1E37" w:rsidP="00FB1E37">
            <w:pPr>
              <w:spacing w:after="0"/>
              <w:ind w:firstLineChars="91" w:firstLine="237"/>
              <w:jc w:val="both"/>
              <w:rPr>
                <w:rFonts w:ascii="Times New Roman" w:hAnsi="Times New Roman"/>
                <w:bCs/>
                <w:sz w:val="26"/>
                <w:szCs w:val="26"/>
              </w:rPr>
            </w:pPr>
            <w:r w:rsidRPr="00FB1E37">
              <w:rPr>
                <w:rFonts w:ascii="Times New Roman" w:hAnsi="Times New Roman"/>
                <w:bCs/>
                <w:sz w:val="26"/>
                <w:szCs w:val="26"/>
              </w:rPr>
              <w:t>Bác sĩ ký và ghi rõ họ tên.</w:t>
            </w:r>
          </w:p>
          <w:p w14:paraId="48520D25" w14:textId="77777777" w:rsidR="00FB1E37" w:rsidRPr="00FB1E37" w:rsidRDefault="00FB1E37" w:rsidP="00FB1E37">
            <w:pPr>
              <w:spacing w:after="0"/>
              <w:ind w:firstLineChars="91" w:firstLine="237"/>
              <w:jc w:val="both"/>
              <w:rPr>
                <w:rFonts w:ascii="Times New Roman" w:hAnsi="Times New Roman"/>
                <w:bCs/>
                <w:sz w:val="26"/>
                <w:szCs w:val="26"/>
              </w:rPr>
            </w:pPr>
            <w:r w:rsidRPr="00FB1E37">
              <w:rPr>
                <w:rFonts w:ascii="Times New Roman" w:hAnsi="Times New Roman"/>
                <w:bCs/>
                <w:sz w:val="26"/>
                <w:szCs w:val="26"/>
              </w:rPr>
              <w:t>Cần có một người làm chứng (điều dưỡng hoặc một nhân viên y tế khác) ký vào biên bản.</w:t>
            </w:r>
          </w:p>
          <w:p w14:paraId="1F9927C6" w14:textId="0ECF18AA" w:rsidR="00A91F22" w:rsidRPr="00A91F22" w:rsidRDefault="00FB1E37" w:rsidP="00FB1E37">
            <w:pPr>
              <w:spacing w:after="0"/>
              <w:ind w:firstLine="179"/>
              <w:jc w:val="both"/>
              <w:rPr>
                <w:rFonts w:ascii="Times New Roman" w:hAnsi="Times New Roman"/>
                <w:sz w:val="26"/>
                <w:szCs w:val="26"/>
              </w:rPr>
            </w:pPr>
            <w:r w:rsidRPr="00FB1E37">
              <w:rPr>
                <w:rFonts w:ascii="Times New Roman" w:hAnsi="Times New Roman"/>
                <w:bCs/>
                <w:sz w:val="26"/>
                <w:szCs w:val="26"/>
              </w:rPr>
              <w:t>Biên bản được lập thành 02 bản (01 bản lưu vào hồ sơ bệnh án, 01 bản giao cho người bệnh) hoặc được lập và ký số trên BAĐT (nếu có chức năng). Việc lưu lại biên bản này là bằng chứng pháp lý cực kỳ quan trọng.</w:t>
            </w:r>
          </w:p>
        </w:tc>
      </w:tr>
      <w:tr w:rsidR="00A91F22" w:rsidRPr="006827D5" w14:paraId="76FA7279" w14:textId="77777777" w:rsidTr="00DD253D">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4ABBF80B" w:rsidR="00A91F22" w:rsidRPr="006827D5" w:rsidRDefault="00FB1E37" w:rsidP="00A91F22">
            <w:pPr>
              <w:spacing w:after="120"/>
              <w:rPr>
                <w:rFonts w:ascii="Times New Roman" w:hAnsi="Times New Roman"/>
                <w:b/>
                <w:bCs/>
                <w:sz w:val="26"/>
                <w:szCs w:val="26"/>
              </w:rPr>
            </w:pPr>
            <w:r w:rsidRPr="00FB1E37">
              <w:rPr>
                <w:rFonts w:ascii="Times New Roman" w:hAnsi="Times New Roman"/>
                <w:b/>
                <w:bCs/>
                <w:sz w:val="26"/>
                <w:szCs w:val="26"/>
              </w:rPr>
              <w:t>Bước 5: Xử trí tiếp theo và kết thúc</w:t>
            </w:r>
          </w:p>
        </w:tc>
        <w:tc>
          <w:tcPr>
            <w:tcW w:w="1559" w:type="dxa"/>
            <w:vAlign w:val="center"/>
          </w:tcPr>
          <w:p w14:paraId="7FB7F7A6" w14:textId="35D11378" w:rsidR="00A91F22" w:rsidRPr="003C446F" w:rsidRDefault="00A91F22" w:rsidP="00A91F22">
            <w:pPr>
              <w:spacing w:after="120"/>
              <w:jc w:val="center"/>
              <w:rPr>
                <w:rFonts w:ascii="Times New Roman" w:eastAsia="Calibri" w:hAnsi="Times New Roman"/>
                <w:sz w:val="26"/>
                <w:szCs w:val="26"/>
              </w:rPr>
            </w:pPr>
            <w:r w:rsidRPr="00A91F22">
              <w:rPr>
                <w:rFonts w:ascii="Times New Roman" w:eastAsia="Calibri" w:hAnsi="Times New Roman"/>
                <w:sz w:val="26"/>
                <w:szCs w:val="26"/>
              </w:rPr>
              <w:t>Người hướng dẫn</w:t>
            </w:r>
          </w:p>
        </w:tc>
        <w:tc>
          <w:tcPr>
            <w:tcW w:w="6622" w:type="dxa"/>
            <w:vAlign w:val="center"/>
          </w:tcPr>
          <w:p w14:paraId="70D4EBEF" w14:textId="77777777" w:rsidR="00FB1E37" w:rsidRPr="00FB1E37" w:rsidRDefault="00FB1E37" w:rsidP="00FB1E37">
            <w:pPr>
              <w:spacing w:after="0"/>
              <w:ind w:firstLine="177"/>
              <w:jc w:val="both"/>
              <w:rPr>
                <w:rFonts w:ascii="Times New Roman" w:hAnsi="Times New Roman"/>
                <w:bCs/>
                <w:sz w:val="26"/>
                <w:szCs w:val="26"/>
              </w:rPr>
            </w:pPr>
            <w:r w:rsidRPr="00FB1E37">
              <w:rPr>
                <w:rFonts w:ascii="Times New Roman" w:hAnsi="Times New Roman"/>
                <w:bCs/>
                <w:sz w:val="26"/>
                <w:szCs w:val="26"/>
              </w:rPr>
              <w:t>Sau khi hoàn tất biên bản, tùy tình huống, bác sĩ có thể:</w:t>
            </w:r>
          </w:p>
          <w:p w14:paraId="336C32F3" w14:textId="77777777" w:rsidR="00FB1E37" w:rsidRPr="00FB1E37" w:rsidRDefault="00FB1E37" w:rsidP="00FB1E37">
            <w:pPr>
              <w:spacing w:after="0"/>
              <w:ind w:firstLine="177"/>
              <w:jc w:val="both"/>
              <w:rPr>
                <w:rFonts w:ascii="Times New Roman" w:hAnsi="Times New Roman"/>
                <w:bCs/>
                <w:sz w:val="26"/>
                <w:szCs w:val="26"/>
              </w:rPr>
            </w:pPr>
            <w:r w:rsidRPr="00FB1E37">
              <w:rPr>
                <w:rFonts w:ascii="Times New Roman" w:hAnsi="Times New Roman"/>
                <w:bCs/>
                <w:sz w:val="26"/>
                <w:szCs w:val="26"/>
              </w:rPr>
              <w:t>Kê đơn thuốc điều trị ngoại trú: Cung cấp một đơn thuốc tạm thời để giải quyết các triệu chứng và dặn dò kỹ lưỡng.</w:t>
            </w:r>
          </w:p>
          <w:p w14:paraId="58EB6952" w14:textId="77777777" w:rsidR="00FB1E37" w:rsidRPr="00FB1E37" w:rsidRDefault="00FB1E37" w:rsidP="00FB1E37">
            <w:pPr>
              <w:spacing w:after="0"/>
              <w:ind w:firstLine="177"/>
              <w:jc w:val="both"/>
              <w:rPr>
                <w:rFonts w:ascii="Times New Roman" w:hAnsi="Times New Roman"/>
                <w:bCs/>
                <w:sz w:val="26"/>
                <w:szCs w:val="26"/>
              </w:rPr>
            </w:pPr>
            <w:r w:rsidRPr="00FB1E37">
              <w:rPr>
                <w:rFonts w:ascii="Times New Roman" w:hAnsi="Times New Roman"/>
                <w:bCs/>
                <w:sz w:val="26"/>
                <w:szCs w:val="26"/>
              </w:rPr>
              <w:t>Hướng dẫn theo dõi tại nhà: Chỉ cho người bệnh các dấu hiệu cảnh báo nguy hiểm cần phải quay lại bệnh viện ngay lập tức (VD: khó thở tăng lên, đau ngực, sốt cao...).</w:t>
            </w:r>
          </w:p>
          <w:p w14:paraId="5A344ED9" w14:textId="77777777" w:rsidR="00FB1E37" w:rsidRPr="00FB1E37" w:rsidRDefault="00FB1E37" w:rsidP="00FB1E37">
            <w:pPr>
              <w:spacing w:after="0"/>
              <w:ind w:firstLine="177"/>
              <w:jc w:val="both"/>
              <w:rPr>
                <w:rFonts w:ascii="Times New Roman" w:hAnsi="Times New Roman"/>
                <w:bCs/>
                <w:sz w:val="26"/>
                <w:szCs w:val="26"/>
              </w:rPr>
            </w:pPr>
            <w:r w:rsidRPr="00FB1E37">
              <w:rPr>
                <w:rFonts w:ascii="Times New Roman" w:hAnsi="Times New Roman"/>
                <w:bCs/>
                <w:sz w:val="26"/>
                <w:szCs w:val="26"/>
              </w:rPr>
              <w:t>Hẹn tái khám sớm: Đặt một lịch hẹn tái khám gần (VD: sau 24 giờ) để đánh giá lại.</w:t>
            </w:r>
          </w:p>
          <w:p w14:paraId="23C1AF6E" w14:textId="77777777" w:rsidR="00FB1E37" w:rsidRPr="00FB1E37" w:rsidRDefault="00FB1E37" w:rsidP="00FB1E37">
            <w:pPr>
              <w:spacing w:after="0"/>
              <w:ind w:firstLine="177"/>
              <w:jc w:val="both"/>
              <w:rPr>
                <w:rFonts w:ascii="Times New Roman" w:hAnsi="Times New Roman"/>
                <w:bCs/>
                <w:sz w:val="26"/>
                <w:szCs w:val="26"/>
              </w:rPr>
            </w:pPr>
            <w:r w:rsidRPr="00FB1E37">
              <w:rPr>
                <w:rFonts w:ascii="Times New Roman" w:hAnsi="Times New Roman"/>
                <w:bCs/>
                <w:sz w:val="26"/>
                <w:szCs w:val="26"/>
              </w:rPr>
              <w:lastRenderedPageBreak/>
              <w:t>Tư vấn chuyển đến cơ sở y tế khác: Nếu người bệnh mong muốn.</w:t>
            </w:r>
          </w:p>
          <w:p w14:paraId="4FA48E78" w14:textId="5873C535" w:rsidR="00A91F22" w:rsidRPr="003C446F" w:rsidRDefault="00FB1E37" w:rsidP="00FB1E37">
            <w:pPr>
              <w:spacing w:after="0"/>
              <w:ind w:firstLine="177"/>
              <w:jc w:val="both"/>
              <w:rPr>
                <w:rFonts w:ascii="Times New Roman" w:hAnsi="Times New Roman"/>
                <w:bCs/>
                <w:sz w:val="26"/>
                <w:szCs w:val="26"/>
              </w:rPr>
            </w:pPr>
            <w:r w:rsidRPr="00FB1E37">
              <w:rPr>
                <w:rFonts w:ascii="Times New Roman" w:hAnsi="Times New Roman"/>
                <w:bCs/>
                <w:sz w:val="26"/>
                <w:szCs w:val="26"/>
              </w:rPr>
              <w:t>Toàn bộ quá trình từ lúc chỉ định, giải thích, từ chối cho đến việc ký biên bản đều phải được ghi nhận chi tiết vào hồ sơ bệnh án điện tử.</w:t>
            </w:r>
          </w:p>
        </w:tc>
      </w:tr>
      <w:tr w:rsidR="00A91F22" w:rsidRPr="006827D5" w14:paraId="7741FAD9" w14:textId="77777777" w:rsidTr="00DD253D">
        <w:trPr>
          <w:trHeight w:val="743"/>
          <w:jc w:val="center"/>
        </w:trPr>
        <w:tc>
          <w:tcPr>
            <w:tcW w:w="704" w:type="dxa"/>
            <w:vAlign w:val="center"/>
          </w:tcPr>
          <w:p w14:paraId="799E21C6" w14:textId="77777777" w:rsidR="00A91F22" w:rsidRDefault="00A91F22" w:rsidP="00A91F22">
            <w:pPr>
              <w:spacing w:after="120"/>
              <w:jc w:val="center"/>
              <w:rPr>
                <w:rFonts w:ascii="Times New Roman" w:hAnsi="Times New Roman"/>
                <w:sz w:val="26"/>
                <w:szCs w:val="26"/>
              </w:rPr>
            </w:pPr>
          </w:p>
        </w:tc>
        <w:tc>
          <w:tcPr>
            <w:tcW w:w="1418" w:type="dxa"/>
            <w:vAlign w:val="center"/>
          </w:tcPr>
          <w:p w14:paraId="4282B426" w14:textId="23EC8AE5" w:rsidR="00A91F22" w:rsidRPr="006827D5" w:rsidRDefault="00A91F22" w:rsidP="00A91F22">
            <w:pPr>
              <w:spacing w:after="120"/>
              <w:rPr>
                <w:rFonts w:ascii="Times New Roman" w:hAnsi="Times New Roman"/>
                <w:b/>
                <w:bCs/>
                <w:sz w:val="26"/>
                <w:szCs w:val="26"/>
              </w:rPr>
            </w:pPr>
          </w:p>
        </w:tc>
        <w:tc>
          <w:tcPr>
            <w:tcW w:w="1559" w:type="dxa"/>
            <w:vAlign w:val="center"/>
          </w:tcPr>
          <w:p w14:paraId="2B45DC2A" w14:textId="627D2CFB" w:rsidR="00A91F22" w:rsidRPr="003C446F" w:rsidRDefault="00A91F22" w:rsidP="00A91F22">
            <w:pPr>
              <w:spacing w:after="120"/>
              <w:jc w:val="center"/>
              <w:rPr>
                <w:rFonts w:ascii="Times New Roman" w:eastAsia="Calibri" w:hAnsi="Times New Roman"/>
                <w:sz w:val="26"/>
                <w:szCs w:val="26"/>
              </w:rPr>
            </w:pPr>
          </w:p>
        </w:tc>
        <w:tc>
          <w:tcPr>
            <w:tcW w:w="6622" w:type="dxa"/>
            <w:vAlign w:val="center"/>
          </w:tcPr>
          <w:p w14:paraId="321C003D" w14:textId="43579D16" w:rsidR="00A91F22" w:rsidRPr="003C446F" w:rsidRDefault="0006223F" w:rsidP="00A91F22">
            <w:pPr>
              <w:spacing w:after="0"/>
              <w:ind w:firstLine="177"/>
              <w:jc w:val="both"/>
              <w:rPr>
                <w:rFonts w:ascii="Times New Roman" w:hAnsi="Times New Roman"/>
                <w:bCs/>
                <w:sz w:val="26"/>
                <w:szCs w:val="26"/>
              </w:rPr>
            </w:pPr>
            <w:r w:rsidRPr="00FB1E37">
              <w:rPr>
                <w:rFonts w:ascii="Times New Roman" w:hAnsi="Times New Roman"/>
                <w:b/>
                <w:bCs/>
                <w:sz w:val="26"/>
                <w:szCs w:val="26"/>
              </w:rPr>
              <w:t>CÁC TÌNH HUỐNG ĐẶC BIỆT</w:t>
            </w:r>
          </w:p>
        </w:tc>
      </w:tr>
      <w:tr w:rsidR="00A91F22" w:rsidRPr="006827D5" w14:paraId="26B7CED2" w14:textId="77777777" w:rsidTr="00DD253D">
        <w:trPr>
          <w:trHeight w:val="743"/>
          <w:jc w:val="center"/>
        </w:trPr>
        <w:tc>
          <w:tcPr>
            <w:tcW w:w="704" w:type="dxa"/>
            <w:vAlign w:val="center"/>
          </w:tcPr>
          <w:p w14:paraId="1042375F" w14:textId="2B1E0182" w:rsidR="00A91F22" w:rsidRDefault="00DD253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5752F27B" w14:textId="3FF347E6" w:rsidR="00A91F22" w:rsidRPr="006827D5" w:rsidRDefault="00A91F22" w:rsidP="00FB1E37">
            <w:pPr>
              <w:spacing w:after="120"/>
              <w:jc w:val="center"/>
              <w:rPr>
                <w:rFonts w:ascii="Times New Roman" w:hAnsi="Times New Roman"/>
                <w:b/>
                <w:bCs/>
                <w:sz w:val="26"/>
                <w:szCs w:val="26"/>
              </w:rPr>
            </w:pPr>
          </w:p>
        </w:tc>
        <w:tc>
          <w:tcPr>
            <w:tcW w:w="1559" w:type="dxa"/>
            <w:vAlign w:val="center"/>
          </w:tcPr>
          <w:p w14:paraId="242D30A7" w14:textId="648C4672" w:rsidR="00A91F22" w:rsidRPr="00A91F22" w:rsidRDefault="00A91F22" w:rsidP="00A91F22">
            <w:pPr>
              <w:spacing w:after="120"/>
              <w:jc w:val="center"/>
              <w:rPr>
                <w:rFonts w:ascii="Times New Roman" w:eastAsia="Calibri" w:hAnsi="Times New Roman"/>
                <w:sz w:val="26"/>
                <w:szCs w:val="26"/>
              </w:rPr>
            </w:pPr>
            <w:r w:rsidRPr="00A91F22">
              <w:rPr>
                <w:rFonts w:ascii="Times New Roman" w:eastAsia="Calibri" w:hAnsi="Times New Roman"/>
                <w:sz w:val="26"/>
                <w:szCs w:val="26"/>
              </w:rPr>
              <w:t>Người hướng dẫn</w:t>
            </w:r>
          </w:p>
        </w:tc>
        <w:tc>
          <w:tcPr>
            <w:tcW w:w="6622" w:type="dxa"/>
            <w:vAlign w:val="center"/>
          </w:tcPr>
          <w:p w14:paraId="74B03395" w14:textId="06990A12" w:rsidR="00A91F22" w:rsidRPr="00A91F22" w:rsidRDefault="00FB1E37" w:rsidP="00A91F22">
            <w:pPr>
              <w:spacing w:after="0"/>
              <w:ind w:firstLine="177"/>
              <w:jc w:val="both"/>
              <w:rPr>
                <w:rFonts w:ascii="Times New Roman" w:hAnsi="Times New Roman"/>
                <w:bCs/>
                <w:sz w:val="26"/>
                <w:szCs w:val="26"/>
              </w:rPr>
            </w:pPr>
            <w:r w:rsidRPr="00FB1E37">
              <w:rPr>
                <w:rFonts w:ascii="Times New Roman" w:hAnsi="Times New Roman"/>
                <w:bCs/>
                <w:sz w:val="26"/>
                <w:szCs w:val="26"/>
              </w:rPr>
              <w:t>Người bệnh không tỉnh táo, không có người nhà (VD: do tai nạn): Bệnh viện phải ưu tiên cấp cứu và điều trị để cứu sống người bệnh theo quy định của pháp luật, không cần sự đồng ý. Đồng thời báo cho Phòng Công tác xã hội và cơ quan chức năng để tìm người thân.</w:t>
            </w:r>
          </w:p>
        </w:tc>
      </w:tr>
      <w:tr w:rsidR="00A91F22" w:rsidRPr="006827D5" w14:paraId="7BBC7AA7" w14:textId="77777777" w:rsidTr="00DD253D">
        <w:trPr>
          <w:trHeight w:val="743"/>
          <w:jc w:val="center"/>
        </w:trPr>
        <w:tc>
          <w:tcPr>
            <w:tcW w:w="704" w:type="dxa"/>
            <w:vAlign w:val="center"/>
          </w:tcPr>
          <w:p w14:paraId="35C0096F" w14:textId="53BD9585" w:rsidR="00A91F22" w:rsidRDefault="00DD253D" w:rsidP="00A91F22">
            <w:pPr>
              <w:spacing w:after="120"/>
              <w:jc w:val="center"/>
              <w:rPr>
                <w:rFonts w:ascii="Times New Roman" w:hAnsi="Times New Roman"/>
                <w:sz w:val="26"/>
                <w:szCs w:val="26"/>
              </w:rPr>
            </w:pPr>
            <w:r>
              <w:rPr>
                <w:rFonts w:ascii="Times New Roman" w:hAnsi="Times New Roman"/>
                <w:sz w:val="26"/>
                <w:szCs w:val="26"/>
              </w:rPr>
              <w:t>7</w:t>
            </w:r>
          </w:p>
        </w:tc>
        <w:tc>
          <w:tcPr>
            <w:tcW w:w="1418" w:type="dxa"/>
            <w:vAlign w:val="center"/>
          </w:tcPr>
          <w:p w14:paraId="2336A704" w14:textId="4398271F" w:rsidR="00A91F22" w:rsidRPr="00A91F22" w:rsidRDefault="00A91F22" w:rsidP="00A91F22">
            <w:pPr>
              <w:spacing w:after="120"/>
              <w:rPr>
                <w:rFonts w:ascii="Times New Roman" w:hAnsi="Times New Roman"/>
                <w:b/>
                <w:bCs/>
                <w:sz w:val="26"/>
                <w:szCs w:val="26"/>
              </w:rPr>
            </w:pPr>
          </w:p>
        </w:tc>
        <w:tc>
          <w:tcPr>
            <w:tcW w:w="1559" w:type="dxa"/>
            <w:vAlign w:val="center"/>
          </w:tcPr>
          <w:p w14:paraId="02B20712" w14:textId="6F6452D9" w:rsidR="00A91F22" w:rsidRPr="00A91F22" w:rsidRDefault="00A91F22" w:rsidP="00A91F22">
            <w:pPr>
              <w:spacing w:after="120"/>
              <w:jc w:val="center"/>
              <w:rPr>
                <w:rFonts w:ascii="Times New Roman" w:eastAsia="Calibri" w:hAnsi="Times New Roman"/>
                <w:sz w:val="26"/>
                <w:szCs w:val="26"/>
              </w:rPr>
            </w:pPr>
            <w:r w:rsidRPr="00A91F22">
              <w:rPr>
                <w:rFonts w:ascii="Times New Roman" w:eastAsia="Calibri" w:hAnsi="Times New Roman"/>
                <w:sz w:val="26"/>
                <w:szCs w:val="26"/>
              </w:rPr>
              <w:t>Người hướng dẫn</w:t>
            </w:r>
          </w:p>
        </w:tc>
        <w:tc>
          <w:tcPr>
            <w:tcW w:w="6622" w:type="dxa"/>
            <w:vAlign w:val="center"/>
          </w:tcPr>
          <w:p w14:paraId="02C5DD03" w14:textId="7F627F93" w:rsidR="00A91F22" w:rsidRPr="00A91F22" w:rsidRDefault="0006223F" w:rsidP="00A91F22">
            <w:pPr>
              <w:spacing w:after="0"/>
              <w:ind w:firstLine="177"/>
              <w:jc w:val="both"/>
              <w:rPr>
                <w:rFonts w:ascii="Times New Roman" w:hAnsi="Times New Roman"/>
                <w:bCs/>
                <w:sz w:val="26"/>
                <w:szCs w:val="26"/>
              </w:rPr>
            </w:pPr>
            <w:r w:rsidRPr="0006223F">
              <w:rPr>
                <w:rFonts w:ascii="Times New Roman" w:hAnsi="Times New Roman"/>
                <w:bCs/>
                <w:sz w:val="26"/>
                <w:szCs w:val="26"/>
              </w:rPr>
              <w:t>Người bệnh có dấu hiệu rối loạn tâm thần: Cần mời bác sĩ chuyên khoa Tâm thần hội chẩn để đánh giá năng lực ra quyết định của người bệnh. Nếu người bệnh được xác định không đủ năng lực, quyết định sẽ thuộc về người giám hộ hợp pháp.</w:t>
            </w:r>
          </w:p>
        </w:tc>
      </w:tr>
      <w:tr w:rsidR="00A91F22" w:rsidRPr="006827D5" w14:paraId="09902959" w14:textId="77777777" w:rsidTr="00DD253D">
        <w:trPr>
          <w:trHeight w:val="743"/>
          <w:jc w:val="center"/>
        </w:trPr>
        <w:tc>
          <w:tcPr>
            <w:tcW w:w="704" w:type="dxa"/>
            <w:vAlign w:val="center"/>
          </w:tcPr>
          <w:p w14:paraId="73FF0BE7" w14:textId="4E3148AB" w:rsidR="00A91F22" w:rsidRDefault="00DD253D" w:rsidP="00A91F22">
            <w:pPr>
              <w:spacing w:after="120"/>
              <w:jc w:val="center"/>
              <w:rPr>
                <w:rFonts w:ascii="Times New Roman" w:hAnsi="Times New Roman"/>
                <w:sz w:val="26"/>
                <w:szCs w:val="26"/>
              </w:rPr>
            </w:pPr>
            <w:r>
              <w:rPr>
                <w:rFonts w:ascii="Times New Roman" w:hAnsi="Times New Roman"/>
                <w:sz w:val="26"/>
                <w:szCs w:val="26"/>
              </w:rPr>
              <w:t>8</w:t>
            </w:r>
          </w:p>
        </w:tc>
        <w:tc>
          <w:tcPr>
            <w:tcW w:w="1418" w:type="dxa"/>
            <w:vAlign w:val="center"/>
          </w:tcPr>
          <w:p w14:paraId="1A788359" w14:textId="082D18BE" w:rsidR="00A91F22" w:rsidRPr="00A91F22" w:rsidRDefault="00A91F22" w:rsidP="00A91F22">
            <w:pPr>
              <w:spacing w:after="120"/>
              <w:rPr>
                <w:rFonts w:ascii="Times New Roman" w:hAnsi="Times New Roman"/>
                <w:b/>
                <w:bCs/>
                <w:sz w:val="26"/>
                <w:szCs w:val="26"/>
              </w:rPr>
            </w:pPr>
          </w:p>
        </w:tc>
        <w:tc>
          <w:tcPr>
            <w:tcW w:w="1559" w:type="dxa"/>
            <w:vAlign w:val="center"/>
          </w:tcPr>
          <w:p w14:paraId="1C53AC80" w14:textId="013E35A7" w:rsidR="00A91F22" w:rsidRPr="00A91F22" w:rsidRDefault="0006223F" w:rsidP="00A91F22">
            <w:pPr>
              <w:spacing w:after="120"/>
              <w:jc w:val="center"/>
              <w:rPr>
                <w:rFonts w:ascii="Times New Roman" w:eastAsia="Calibri" w:hAnsi="Times New Roman"/>
                <w:sz w:val="26"/>
                <w:szCs w:val="26"/>
              </w:rPr>
            </w:pPr>
            <w:r w:rsidRPr="0006223F">
              <w:rPr>
                <w:rFonts w:ascii="Times New Roman" w:eastAsia="Calibri" w:hAnsi="Times New Roman"/>
                <w:sz w:val="26"/>
                <w:szCs w:val="26"/>
              </w:rPr>
              <w:t>Người hướng dẫn</w:t>
            </w:r>
          </w:p>
        </w:tc>
        <w:tc>
          <w:tcPr>
            <w:tcW w:w="6622" w:type="dxa"/>
            <w:vAlign w:val="center"/>
          </w:tcPr>
          <w:p w14:paraId="510D62B2" w14:textId="4A521D49" w:rsidR="00A91F22" w:rsidRPr="00A91F22" w:rsidRDefault="0006223F" w:rsidP="00A91F22">
            <w:pPr>
              <w:spacing w:after="0"/>
              <w:ind w:firstLine="177"/>
              <w:jc w:val="both"/>
              <w:rPr>
                <w:rFonts w:ascii="Times New Roman" w:hAnsi="Times New Roman"/>
                <w:bCs/>
                <w:sz w:val="26"/>
                <w:szCs w:val="26"/>
              </w:rPr>
            </w:pPr>
            <w:r w:rsidRPr="0006223F">
              <w:rPr>
                <w:rFonts w:ascii="Times New Roman" w:hAnsi="Times New Roman"/>
                <w:bCs/>
                <w:sz w:val="26"/>
                <w:szCs w:val="26"/>
              </w:rPr>
              <w:t>Trường hợp bệnh truyền nhiễm nguy hiểm (theo quy định của Luật Phòng, chống bệnh truyền nhiễm): Việc cách ly và điều trị có thể là bắt buộc theo quyết định của cơ quan y tế có thẩm quyền, người bệnh không có quyền từ chối.</w:t>
            </w:r>
          </w:p>
        </w:tc>
      </w:tr>
    </w:tbl>
    <w:p w14:paraId="7E685099" w14:textId="22F87DA8" w:rsidR="003262F1" w:rsidRPr="006827D5" w:rsidRDefault="003262F1" w:rsidP="003C446F">
      <w:pPr>
        <w:spacing w:after="120"/>
        <w:ind w:firstLine="709"/>
        <w:rPr>
          <w:rFonts w:ascii="Times New Roman" w:hAnsi="Times New Roman" w:cs="Times New Roman"/>
          <w:sz w:val="26"/>
          <w:szCs w:val="26"/>
        </w:rPr>
      </w:pPr>
    </w:p>
    <w:sectPr w:rsidR="003262F1"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58DD4" w14:textId="77777777" w:rsidR="00715AB1" w:rsidRDefault="00715AB1" w:rsidP="00F62C80">
      <w:pPr>
        <w:spacing w:after="0" w:line="240" w:lineRule="auto"/>
      </w:pPr>
      <w:r>
        <w:separator/>
      </w:r>
    </w:p>
  </w:endnote>
  <w:endnote w:type="continuationSeparator" w:id="0">
    <w:p w14:paraId="031CB6FE" w14:textId="77777777" w:rsidR="00715AB1" w:rsidRDefault="00715AB1"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9609" w14:textId="77777777" w:rsidR="00715AB1" w:rsidRDefault="00715AB1" w:rsidP="00F62C80">
      <w:pPr>
        <w:spacing w:after="0" w:line="240" w:lineRule="auto"/>
      </w:pPr>
      <w:r>
        <w:separator/>
      </w:r>
    </w:p>
  </w:footnote>
  <w:footnote w:type="continuationSeparator" w:id="0">
    <w:p w14:paraId="4E0FFBC8" w14:textId="77777777" w:rsidR="00715AB1" w:rsidRDefault="00715AB1"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7768"/>
    <w:rsid w:val="00045537"/>
    <w:rsid w:val="0005425E"/>
    <w:rsid w:val="00056555"/>
    <w:rsid w:val="0006223F"/>
    <w:rsid w:val="00090641"/>
    <w:rsid w:val="000C3BB5"/>
    <w:rsid w:val="0010108C"/>
    <w:rsid w:val="00105166"/>
    <w:rsid w:val="001204C8"/>
    <w:rsid w:val="002046E1"/>
    <w:rsid w:val="0020499C"/>
    <w:rsid w:val="002847BD"/>
    <w:rsid w:val="003262F1"/>
    <w:rsid w:val="003568E2"/>
    <w:rsid w:val="00374F07"/>
    <w:rsid w:val="00385AD8"/>
    <w:rsid w:val="003943D8"/>
    <w:rsid w:val="003C446F"/>
    <w:rsid w:val="004163FC"/>
    <w:rsid w:val="004729D6"/>
    <w:rsid w:val="00473333"/>
    <w:rsid w:val="004C1BC3"/>
    <w:rsid w:val="00523115"/>
    <w:rsid w:val="00541CAE"/>
    <w:rsid w:val="0056121D"/>
    <w:rsid w:val="005934AB"/>
    <w:rsid w:val="005A085A"/>
    <w:rsid w:val="005E5155"/>
    <w:rsid w:val="00610152"/>
    <w:rsid w:val="006405B6"/>
    <w:rsid w:val="006463E9"/>
    <w:rsid w:val="006707F7"/>
    <w:rsid w:val="00677EE1"/>
    <w:rsid w:val="006827D5"/>
    <w:rsid w:val="006A572A"/>
    <w:rsid w:val="006E3701"/>
    <w:rsid w:val="00715AB1"/>
    <w:rsid w:val="00755A8B"/>
    <w:rsid w:val="00783607"/>
    <w:rsid w:val="00795A20"/>
    <w:rsid w:val="007A4ACA"/>
    <w:rsid w:val="007B5400"/>
    <w:rsid w:val="00820F1F"/>
    <w:rsid w:val="0089002D"/>
    <w:rsid w:val="008C6001"/>
    <w:rsid w:val="00933A20"/>
    <w:rsid w:val="00941E17"/>
    <w:rsid w:val="0094367F"/>
    <w:rsid w:val="00951C27"/>
    <w:rsid w:val="009866A5"/>
    <w:rsid w:val="00A3520C"/>
    <w:rsid w:val="00A365DE"/>
    <w:rsid w:val="00A65D1E"/>
    <w:rsid w:val="00A91F22"/>
    <w:rsid w:val="00AA1D6B"/>
    <w:rsid w:val="00AE6690"/>
    <w:rsid w:val="00AF0F01"/>
    <w:rsid w:val="00B0124B"/>
    <w:rsid w:val="00B61F99"/>
    <w:rsid w:val="00B64683"/>
    <w:rsid w:val="00C30E88"/>
    <w:rsid w:val="00C57E2D"/>
    <w:rsid w:val="00C72011"/>
    <w:rsid w:val="00CA7270"/>
    <w:rsid w:val="00CC4BD7"/>
    <w:rsid w:val="00CE69D9"/>
    <w:rsid w:val="00CF4CBE"/>
    <w:rsid w:val="00D17B41"/>
    <w:rsid w:val="00D33596"/>
    <w:rsid w:val="00D56FB5"/>
    <w:rsid w:val="00DA0D87"/>
    <w:rsid w:val="00DC0B70"/>
    <w:rsid w:val="00DD253D"/>
    <w:rsid w:val="00E00B5E"/>
    <w:rsid w:val="00E4793C"/>
    <w:rsid w:val="00E50419"/>
    <w:rsid w:val="00E54D44"/>
    <w:rsid w:val="00E54DC2"/>
    <w:rsid w:val="00E7472C"/>
    <w:rsid w:val="00E96515"/>
    <w:rsid w:val="00EE5B7D"/>
    <w:rsid w:val="00F061C7"/>
    <w:rsid w:val="00F24A23"/>
    <w:rsid w:val="00F27904"/>
    <w:rsid w:val="00F62C80"/>
    <w:rsid w:val="00F77C74"/>
    <w:rsid w:val="00FB1E37"/>
    <w:rsid w:val="00FC6E65"/>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5</cp:revision>
  <dcterms:created xsi:type="dcterms:W3CDTF">2025-07-16T13:07:00Z</dcterms:created>
  <dcterms:modified xsi:type="dcterms:W3CDTF">2025-07-17T01:09:00Z</dcterms:modified>
</cp:coreProperties>
</file>