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465940A9" w:rsidR="00AF0F01" w:rsidRPr="006827D5" w:rsidRDefault="00A6144E" w:rsidP="006827D5">
            <w:pPr>
              <w:pStyle w:val="BodyText"/>
              <w:spacing w:before="0" w:beforeAutospacing="0" w:after="120" w:afterAutospacing="0" w:line="254" w:lineRule="auto"/>
              <w:jc w:val="center"/>
              <w:rPr>
                <w:b/>
                <w:sz w:val="26"/>
                <w:szCs w:val="26"/>
              </w:rPr>
            </w:pPr>
            <w:r w:rsidRPr="00A6144E">
              <w:rPr>
                <w:rFonts w:eastAsia="Calibri"/>
                <w:noProof/>
                <w:sz w:val="24"/>
                <w:szCs w:val="24"/>
              </w:rPr>
              <mc:AlternateContent>
                <mc:Choice Requires="wps">
                  <w:drawing>
                    <wp:anchor distT="0" distB="0" distL="114300" distR="114300" simplePos="0" relativeHeight="251659264" behindDoc="0" locked="0" layoutInCell="1" allowOverlap="1" wp14:anchorId="691271CD" wp14:editId="03A4C095">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1271CD"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33FE3">
            <w:pPr>
              <w:spacing w:after="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33DF292B" w14:textId="33BBCB3F" w:rsidR="00A6144E" w:rsidRDefault="00A6144E" w:rsidP="00633FE3">
            <w:pPr>
              <w:spacing w:after="0" w:line="288" w:lineRule="auto"/>
              <w:jc w:val="center"/>
              <w:rPr>
                <w:rFonts w:ascii="Times New Roman" w:hAnsi="Times New Roman"/>
                <w:b/>
                <w:sz w:val="26"/>
                <w:szCs w:val="26"/>
              </w:rPr>
            </w:pPr>
            <w:r w:rsidRPr="00A6144E">
              <w:rPr>
                <w:rFonts w:ascii="Times New Roman" w:hAnsi="Times New Roman"/>
                <w:b/>
                <w:sz w:val="26"/>
                <w:szCs w:val="26"/>
              </w:rPr>
              <w:t xml:space="preserve">TỔ CHỨC HỌP, HỘI THẢO, HỘI NGHỊ CHUYÊN MÔN KỸ THUẬT </w:t>
            </w:r>
          </w:p>
          <w:p w14:paraId="12712F60" w14:textId="3D9FBB3F"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778A4E87" w:rsidR="00AF0F01" w:rsidRPr="006827D5" w:rsidRDefault="00AF0F01" w:rsidP="00633FE3">
            <w:pPr>
              <w:pStyle w:val="BodyText"/>
              <w:spacing w:before="0" w:beforeAutospacing="0" w:after="0" w:afterAutospacing="0" w:line="288" w:lineRule="auto"/>
              <w:ind w:left="0" w:firstLine="0"/>
              <w:jc w:val="center"/>
              <w:rPr>
                <w:b/>
                <w:sz w:val="26"/>
                <w:szCs w:val="26"/>
              </w:rPr>
            </w:pPr>
            <w:r w:rsidRPr="006827D5">
              <w:rPr>
                <w:b/>
                <w:sz w:val="26"/>
                <w:szCs w:val="26"/>
              </w:rPr>
              <w:t xml:space="preserve">Số: </w:t>
            </w:r>
            <w:r w:rsidR="00A6144E">
              <w:rPr>
                <w:b/>
                <w:sz w:val="26"/>
                <w:szCs w:val="26"/>
              </w:rPr>
              <w:t>20</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9D6EF3">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405605DE" w14:textId="77777777" w:rsidR="00A6144E" w:rsidRPr="00A6144E" w:rsidRDefault="00A6144E" w:rsidP="009D6EF3">
      <w:pPr>
        <w:spacing w:after="120" w:line="240" w:lineRule="auto"/>
        <w:ind w:firstLine="709"/>
        <w:jc w:val="both"/>
        <w:rPr>
          <w:rFonts w:ascii="Times New Roman" w:hAnsi="Times New Roman" w:cs="Times New Roman"/>
          <w:sz w:val="26"/>
          <w:szCs w:val="26"/>
        </w:rPr>
      </w:pPr>
      <w:r w:rsidRPr="00A6144E">
        <w:rPr>
          <w:rFonts w:ascii="Times New Roman" w:hAnsi="Times New Roman" w:cs="Times New Roman"/>
          <w:sz w:val="26"/>
          <w:szCs w:val="26"/>
        </w:rPr>
        <w:t>Chuẩn hóa và thống nhất các bước trong việc lập kế hoạch, chuẩn bị, tổ chức và báo cáo kết quả của một cuộc họp, hội thảo, hội nghị chuyên môn kỹ thuật (sau đây gọi chung là "Sự kiện").</w:t>
      </w:r>
    </w:p>
    <w:p w14:paraId="3F2BE7B2" w14:textId="77777777" w:rsidR="00A6144E" w:rsidRPr="00A6144E" w:rsidRDefault="00A6144E" w:rsidP="009D6EF3">
      <w:pPr>
        <w:spacing w:after="120" w:line="240" w:lineRule="auto"/>
        <w:ind w:firstLine="709"/>
        <w:jc w:val="both"/>
        <w:rPr>
          <w:rFonts w:ascii="Times New Roman" w:hAnsi="Times New Roman" w:cs="Times New Roman"/>
          <w:sz w:val="26"/>
          <w:szCs w:val="26"/>
        </w:rPr>
      </w:pPr>
      <w:r w:rsidRPr="00A6144E">
        <w:rPr>
          <w:rFonts w:ascii="Times New Roman" w:hAnsi="Times New Roman" w:cs="Times New Roman"/>
          <w:sz w:val="26"/>
          <w:szCs w:val="26"/>
        </w:rPr>
        <w:t>Đảm bảo mọi Sự kiện được tổ chức một cách chuyên nghiệp, hiệu quả, đạt được mục tiêu đề ra về mặt chuyên môn, đào tạo hoặc quản lý.</w:t>
      </w:r>
    </w:p>
    <w:p w14:paraId="12647900" w14:textId="77777777" w:rsidR="00A6144E" w:rsidRPr="00A6144E" w:rsidRDefault="00A6144E" w:rsidP="009D6EF3">
      <w:pPr>
        <w:spacing w:after="120" w:line="240" w:lineRule="auto"/>
        <w:ind w:firstLine="709"/>
        <w:jc w:val="both"/>
        <w:rPr>
          <w:rFonts w:ascii="Times New Roman" w:hAnsi="Times New Roman" w:cs="Times New Roman"/>
          <w:sz w:val="26"/>
          <w:szCs w:val="26"/>
        </w:rPr>
      </w:pPr>
      <w:r w:rsidRPr="00A6144E">
        <w:rPr>
          <w:rFonts w:ascii="Times New Roman" w:hAnsi="Times New Roman" w:cs="Times New Roman"/>
          <w:sz w:val="26"/>
          <w:szCs w:val="26"/>
        </w:rPr>
        <w:t>Tối ưu hóa việc sử dụng nguồn lực (nhân lực, tài chính, thời gian, cơ sở vật chất) và nâng cao trải nghiệm của người tham dự.</w:t>
      </w:r>
    </w:p>
    <w:p w14:paraId="28895794" w14:textId="363E453A" w:rsidR="005D6F76" w:rsidRDefault="00A6144E" w:rsidP="009D6EF3">
      <w:pPr>
        <w:spacing w:after="120" w:line="240" w:lineRule="auto"/>
        <w:ind w:firstLine="709"/>
        <w:jc w:val="both"/>
        <w:rPr>
          <w:rFonts w:ascii="Times New Roman" w:hAnsi="Times New Roman" w:cs="Times New Roman"/>
          <w:sz w:val="26"/>
          <w:szCs w:val="26"/>
        </w:rPr>
      </w:pPr>
      <w:r w:rsidRPr="00A6144E">
        <w:rPr>
          <w:rFonts w:ascii="Times New Roman" w:hAnsi="Times New Roman" w:cs="Times New Roman"/>
          <w:sz w:val="26"/>
          <w:szCs w:val="26"/>
        </w:rPr>
        <w:t>Lưu trữ đầy đủ hồ sơ, tài liệu của Sự kiện để làm cơ sở cho các hoạt động tiếp theo và báo cáo cấp trên</w:t>
      </w:r>
      <w:r w:rsidR="005D6F76" w:rsidRPr="005D6F76">
        <w:rPr>
          <w:rFonts w:ascii="Times New Roman" w:hAnsi="Times New Roman" w:cs="Times New Roman"/>
          <w:sz w:val="26"/>
          <w:szCs w:val="26"/>
        </w:rPr>
        <w:t>.</w:t>
      </w:r>
    </w:p>
    <w:p w14:paraId="2331D9BB" w14:textId="307F8E78" w:rsidR="00AF0F01" w:rsidRPr="006827D5" w:rsidRDefault="00AF0F01" w:rsidP="009D6EF3">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4221AAC2" w14:textId="4DBA8003" w:rsidR="00A6144E" w:rsidRPr="00A6144E" w:rsidRDefault="00A6144E" w:rsidP="009D6EF3">
      <w:pPr>
        <w:pStyle w:val="ListParagraph"/>
        <w:tabs>
          <w:tab w:val="left" w:pos="851"/>
        </w:tabs>
        <w:spacing w:before="0" w:after="120" w:afterAutospacing="0"/>
        <w:ind w:left="0" w:firstLine="709"/>
        <w:rPr>
          <w:rFonts w:eastAsiaTheme="minorHAnsi"/>
          <w:sz w:val="26"/>
          <w:szCs w:val="26"/>
        </w:rPr>
      </w:pPr>
      <w:r w:rsidRPr="00A6144E">
        <w:rPr>
          <w:rFonts w:eastAsiaTheme="minorHAnsi"/>
          <w:sz w:val="26"/>
          <w:szCs w:val="26"/>
        </w:rPr>
        <w:t xml:space="preserve">Đơn vị chủ trì/đầu mối: Phòng Kế hoạch Tổng hợp (KHTH), Phòng </w:t>
      </w:r>
      <w:r>
        <w:rPr>
          <w:rFonts w:eastAsiaTheme="minorHAnsi"/>
          <w:sz w:val="26"/>
          <w:szCs w:val="26"/>
        </w:rPr>
        <w:t>QLCL</w:t>
      </w:r>
      <w:r w:rsidRPr="00A6144E">
        <w:rPr>
          <w:rFonts w:eastAsiaTheme="minorHAnsi"/>
          <w:sz w:val="26"/>
          <w:szCs w:val="26"/>
        </w:rPr>
        <w:t>/</w:t>
      </w:r>
      <w:r>
        <w:rPr>
          <w:rFonts w:eastAsiaTheme="minorHAnsi"/>
          <w:sz w:val="26"/>
          <w:szCs w:val="26"/>
        </w:rPr>
        <w:t>TCCB</w:t>
      </w:r>
      <w:r w:rsidRPr="00A6144E">
        <w:rPr>
          <w:rFonts w:eastAsiaTheme="minorHAnsi"/>
          <w:sz w:val="26"/>
          <w:szCs w:val="26"/>
        </w:rPr>
        <w:t>, hoặc một khoa/phòng chuyên môn được giao nhiệm vụ.</w:t>
      </w:r>
    </w:p>
    <w:p w14:paraId="20A0B955" w14:textId="77777777" w:rsidR="00A6144E" w:rsidRPr="00A6144E" w:rsidRDefault="00A6144E" w:rsidP="009D6EF3">
      <w:pPr>
        <w:pStyle w:val="ListParagraph"/>
        <w:tabs>
          <w:tab w:val="left" w:pos="851"/>
        </w:tabs>
        <w:spacing w:before="0" w:after="120" w:afterAutospacing="0"/>
        <w:ind w:left="0" w:firstLine="709"/>
        <w:rPr>
          <w:rFonts w:eastAsiaTheme="minorHAnsi"/>
          <w:sz w:val="26"/>
          <w:szCs w:val="26"/>
        </w:rPr>
      </w:pPr>
      <w:r w:rsidRPr="00A6144E">
        <w:rPr>
          <w:rFonts w:eastAsiaTheme="minorHAnsi"/>
          <w:sz w:val="26"/>
          <w:szCs w:val="26"/>
        </w:rPr>
        <w:t>Các đơn vị phối hợp: Phòng Hành chính Quản trị, Phòng Tài chính - Kế toán, Phòng Công nghệ thông tin (CNTT), Phòng Công tác xã hội (CTXH)/Truyền thông.</w:t>
      </w:r>
    </w:p>
    <w:p w14:paraId="20184A2B" w14:textId="0A8D0567" w:rsidR="005D6F76" w:rsidRPr="005D6F76" w:rsidRDefault="00A6144E" w:rsidP="009D6EF3">
      <w:pPr>
        <w:pStyle w:val="ListParagraph"/>
        <w:tabs>
          <w:tab w:val="left" w:pos="851"/>
        </w:tabs>
        <w:spacing w:before="0" w:after="120" w:afterAutospacing="0"/>
        <w:ind w:left="0" w:firstLine="709"/>
        <w:rPr>
          <w:b/>
          <w:sz w:val="26"/>
          <w:szCs w:val="26"/>
        </w:rPr>
      </w:pPr>
      <w:r w:rsidRPr="00A6144E">
        <w:rPr>
          <w:rFonts w:eastAsiaTheme="minorHAnsi"/>
          <w:sz w:val="26"/>
          <w:szCs w:val="26"/>
        </w:rPr>
        <w:t>Áp dụng cho các Sự kiện có quy mô từ cấp khoa đến cấp bệnh viện, có thể có sự tham gia của các chuyên gia, khách mời bên ngoài</w:t>
      </w:r>
      <w:r w:rsidR="005D6F76" w:rsidRPr="005D6F76">
        <w:rPr>
          <w:rFonts w:eastAsiaTheme="minorHAnsi"/>
          <w:sz w:val="26"/>
          <w:szCs w:val="26"/>
        </w:rPr>
        <w:t>.</w:t>
      </w:r>
    </w:p>
    <w:p w14:paraId="4092AFD2" w14:textId="49C73BAE" w:rsidR="005D6F76" w:rsidRPr="00D01332" w:rsidRDefault="00A6144E" w:rsidP="009D6EF3">
      <w:pPr>
        <w:pStyle w:val="ListParagraph"/>
        <w:numPr>
          <w:ilvl w:val="0"/>
          <w:numId w:val="4"/>
        </w:numPr>
        <w:tabs>
          <w:tab w:val="left" w:pos="993"/>
        </w:tabs>
        <w:spacing w:before="0" w:after="120" w:afterAutospacing="0"/>
        <w:ind w:left="0" w:firstLine="709"/>
        <w:rPr>
          <w:b/>
          <w:sz w:val="26"/>
          <w:szCs w:val="26"/>
        </w:rPr>
      </w:pPr>
      <w:r>
        <w:rPr>
          <w:b/>
          <w:sz w:val="26"/>
          <w:szCs w:val="26"/>
        </w:rPr>
        <w:t>Loại hình sự kiện</w:t>
      </w:r>
    </w:p>
    <w:p w14:paraId="5FE51010" w14:textId="77777777" w:rsidR="00A6144E" w:rsidRPr="009D6EF3" w:rsidRDefault="00A6144E" w:rsidP="009D6EF3">
      <w:pPr>
        <w:spacing w:after="120" w:line="240" w:lineRule="auto"/>
        <w:ind w:firstLine="709"/>
        <w:jc w:val="both"/>
        <w:rPr>
          <w:rFonts w:ascii="Times New Roman" w:eastAsia="Times New Roman" w:hAnsi="Times New Roman" w:cs="Times New Roman"/>
          <w:bCs/>
          <w:spacing w:val="-4"/>
          <w:sz w:val="26"/>
          <w:szCs w:val="26"/>
        </w:rPr>
      </w:pPr>
      <w:r w:rsidRPr="009D6EF3">
        <w:rPr>
          <w:rFonts w:ascii="Times New Roman" w:eastAsia="Times New Roman" w:hAnsi="Times New Roman" w:cs="Times New Roman"/>
          <w:bCs/>
          <w:spacing w:val="-4"/>
          <w:sz w:val="26"/>
          <w:szCs w:val="26"/>
        </w:rPr>
        <w:t>Họp: Giao ban, họp Hội đồng chuyên môn, họp kiểm điểm, họp triển khai công việc...</w:t>
      </w:r>
    </w:p>
    <w:p w14:paraId="71A622AE" w14:textId="7F035063" w:rsidR="00A6144E" w:rsidRPr="00A6144E" w:rsidRDefault="00A6144E" w:rsidP="009D6EF3">
      <w:pPr>
        <w:spacing w:after="120" w:line="240" w:lineRule="auto"/>
        <w:ind w:firstLine="709"/>
        <w:jc w:val="both"/>
        <w:rPr>
          <w:rFonts w:ascii="Times New Roman" w:eastAsia="Times New Roman" w:hAnsi="Times New Roman" w:cs="Times New Roman"/>
          <w:bCs/>
          <w:sz w:val="26"/>
          <w:szCs w:val="26"/>
        </w:rPr>
      </w:pPr>
      <w:r w:rsidRPr="00A6144E">
        <w:rPr>
          <w:rFonts w:ascii="Times New Roman" w:eastAsia="Times New Roman" w:hAnsi="Times New Roman" w:cs="Times New Roman"/>
          <w:bCs/>
          <w:sz w:val="26"/>
          <w:szCs w:val="26"/>
        </w:rPr>
        <w:t>Hội thảo/Sinh hoạt khoa học: Thảo luận chuyên sâu về một chủ đề, kỹ thuật mới, hoặc một ca bệnh hay.</w:t>
      </w:r>
    </w:p>
    <w:p w14:paraId="4B02955D" w14:textId="6C0A1CED" w:rsidR="00A6144E" w:rsidRDefault="00A6144E" w:rsidP="009D6EF3">
      <w:pPr>
        <w:spacing w:after="120" w:line="240" w:lineRule="auto"/>
        <w:ind w:firstLine="709"/>
        <w:jc w:val="both"/>
        <w:rPr>
          <w:rFonts w:ascii="Times New Roman" w:eastAsia="Times New Roman" w:hAnsi="Times New Roman" w:cs="Times New Roman"/>
          <w:bCs/>
          <w:sz w:val="26"/>
          <w:szCs w:val="26"/>
        </w:rPr>
      </w:pPr>
      <w:r w:rsidRPr="00A6144E">
        <w:rPr>
          <w:rFonts w:ascii="Times New Roman" w:eastAsia="Times New Roman" w:hAnsi="Times New Roman" w:cs="Times New Roman"/>
          <w:bCs/>
          <w:sz w:val="26"/>
          <w:szCs w:val="26"/>
        </w:rPr>
        <w:t>Hội nghị: Quy mô lớn hơn, có nhiều báo cáo viên, nhiều phiên họp, thường kéo dài cả ngày hoặc nhiều ngày.</w:t>
      </w:r>
    </w:p>
    <w:p w14:paraId="1DB154B5" w14:textId="053B323A" w:rsidR="00AF0F01" w:rsidRPr="002C78CE" w:rsidRDefault="00633FE3" w:rsidP="00A6144E">
      <w:pPr>
        <w:spacing w:after="120"/>
        <w:ind w:firstLine="709"/>
        <w:rPr>
          <w:rFonts w:ascii="Times New Roman" w:hAnsi="Times New Roman" w:cs="Times New Roman"/>
          <w:b/>
          <w:sz w:val="26"/>
          <w:szCs w:val="26"/>
        </w:rPr>
      </w:pPr>
      <w:r>
        <w:rPr>
          <w:rFonts w:ascii="Times New Roman" w:eastAsia="Times New Roman" w:hAnsi="Times New Roman" w:cs="Times New Roman"/>
          <w:b/>
          <w:bCs/>
          <w:sz w:val="26"/>
          <w:szCs w:val="26"/>
        </w:rPr>
        <w:t xml:space="preserve">5. </w:t>
      </w:r>
      <w:r w:rsidR="00AF0F01"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997956C" w:rsidR="00820F1F" w:rsidRPr="006827D5" w:rsidRDefault="00DD253D" w:rsidP="0056121D">
            <w:pPr>
              <w:pStyle w:val="ListParagraph"/>
              <w:spacing w:before="0" w:after="120" w:afterAutospacing="0"/>
              <w:ind w:left="0" w:firstLine="709"/>
              <w:rPr>
                <w:b/>
                <w:sz w:val="26"/>
                <w:szCs w:val="26"/>
              </w:rPr>
            </w:pPr>
            <w:r>
              <w:rPr>
                <w:b/>
                <w:sz w:val="26"/>
                <w:szCs w:val="26"/>
              </w:rPr>
              <w:t>TCCB</w:t>
            </w:r>
          </w:p>
        </w:tc>
        <w:tc>
          <w:tcPr>
            <w:tcW w:w="7371" w:type="dxa"/>
          </w:tcPr>
          <w:p w14:paraId="04C589AB" w14:textId="45857665" w:rsidR="00820F1F" w:rsidRPr="006827D5" w:rsidRDefault="00DD253D" w:rsidP="0056121D">
            <w:pPr>
              <w:pStyle w:val="ListParagraph"/>
              <w:spacing w:before="0" w:after="120" w:afterAutospacing="0"/>
              <w:ind w:left="0" w:firstLine="709"/>
              <w:rPr>
                <w:sz w:val="26"/>
                <w:szCs w:val="26"/>
              </w:rPr>
            </w:pPr>
            <w:r>
              <w:rPr>
                <w:sz w:val="26"/>
                <w:szCs w:val="26"/>
              </w:rPr>
              <w:t xml:space="preserve">Tổ chức cán bộ </w:t>
            </w:r>
          </w:p>
        </w:tc>
      </w:tr>
      <w:tr w:rsidR="00820F1F" w:rsidRPr="006827D5" w14:paraId="6E778027" w14:textId="77777777" w:rsidTr="00E96515">
        <w:tc>
          <w:tcPr>
            <w:tcW w:w="2268" w:type="dxa"/>
          </w:tcPr>
          <w:p w14:paraId="720D34DE" w14:textId="1F7DA3C9" w:rsidR="00820F1F" w:rsidRPr="006827D5" w:rsidRDefault="002321E1" w:rsidP="0056121D">
            <w:pPr>
              <w:pStyle w:val="ListParagraph"/>
              <w:spacing w:before="0" w:after="120" w:afterAutospacing="0"/>
              <w:ind w:left="0" w:firstLine="709"/>
              <w:rPr>
                <w:b/>
                <w:sz w:val="26"/>
                <w:szCs w:val="26"/>
              </w:rPr>
            </w:pPr>
            <w:r>
              <w:rPr>
                <w:b/>
                <w:sz w:val="26"/>
                <w:szCs w:val="26"/>
              </w:rPr>
              <w:t>CT</w:t>
            </w:r>
            <w:r w:rsidR="00385AD8">
              <w:rPr>
                <w:b/>
                <w:sz w:val="26"/>
                <w:szCs w:val="26"/>
              </w:rPr>
              <w:t>XH</w:t>
            </w:r>
          </w:p>
        </w:tc>
        <w:tc>
          <w:tcPr>
            <w:tcW w:w="7371" w:type="dxa"/>
          </w:tcPr>
          <w:p w14:paraId="7FB2190A" w14:textId="6A1661A6" w:rsidR="00820F1F" w:rsidRPr="006827D5" w:rsidRDefault="002321E1" w:rsidP="0056121D">
            <w:pPr>
              <w:pStyle w:val="ListParagraph"/>
              <w:spacing w:before="0" w:after="120" w:afterAutospacing="0"/>
              <w:ind w:left="0" w:firstLine="709"/>
              <w:rPr>
                <w:sz w:val="26"/>
                <w:szCs w:val="26"/>
              </w:rPr>
            </w:pPr>
            <w:r>
              <w:rPr>
                <w:sz w:val="26"/>
                <w:szCs w:val="26"/>
              </w:rPr>
              <w:t>Công tác</w:t>
            </w:r>
            <w:r w:rsidR="00385AD8">
              <w:rPr>
                <w:sz w:val="26"/>
                <w:szCs w:val="26"/>
              </w:rPr>
              <w:t xml:space="preserve"> xã hội</w:t>
            </w:r>
          </w:p>
        </w:tc>
      </w:tr>
      <w:tr w:rsidR="00820F1F" w:rsidRPr="006827D5" w14:paraId="7F2F25A6" w14:textId="77777777" w:rsidTr="00E96515">
        <w:tc>
          <w:tcPr>
            <w:tcW w:w="2268" w:type="dxa"/>
          </w:tcPr>
          <w:p w14:paraId="797C4B2E" w14:textId="1DF9D08C" w:rsidR="00820F1F" w:rsidRPr="006827D5" w:rsidRDefault="002321E1" w:rsidP="0056121D">
            <w:pPr>
              <w:pStyle w:val="ListParagraph"/>
              <w:spacing w:before="0" w:after="120" w:afterAutospacing="0"/>
              <w:ind w:left="0" w:firstLine="709"/>
              <w:rPr>
                <w:b/>
                <w:sz w:val="26"/>
                <w:szCs w:val="26"/>
              </w:rPr>
            </w:pPr>
            <w:r>
              <w:rPr>
                <w:b/>
                <w:sz w:val="26"/>
                <w:szCs w:val="26"/>
              </w:rPr>
              <w:t>CNTT</w:t>
            </w:r>
          </w:p>
        </w:tc>
        <w:tc>
          <w:tcPr>
            <w:tcW w:w="7371" w:type="dxa"/>
          </w:tcPr>
          <w:p w14:paraId="305D1D05" w14:textId="65324718" w:rsidR="00820F1F" w:rsidRPr="006827D5" w:rsidRDefault="002321E1" w:rsidP="0056121D">
            <w:pPr>
              <w:pStyle w:val="ListParagraph"/>
              <w:spacing w:before="0" w:after="120" w:afterAutospacing="0"/>
              <w:ind w:left="0" w:firstLine="709"/>
              <w:rPr>
                <w:sz w:val="26"/>
                <w:szCs w:val="26"/>
              </w:rPr>
            </w:pPr>
            <w:r>
              <w:rPr>
                <w:sz w:val="26"/>
                <w:szCs w:val="26"/>
              </w:rPr>
              <w:t xml:space="preserve">Công nghệ thông tin </w:t>
            </w:r>
            <w:r w:rsidR="00385AD8">
              <w:rPr>
                <w:sz w:val="26"/>
                <w:szCs w:val="26"/>
              </w:rPr>
              <w:t xml:space="preserve">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2EEB23D2" w:rsidR="00820F1F" w:rsidRPr="006827D5" w:rsidRDefault="002321E1" w:rsidP="0056121D">
            <w:pPr>
              <w:pStyle w:val="ListParagraph"/>
              <w:spacing w:before="0" w:after="120" w:afterAutospacing="0"/>
              <w:ind w:left="0" w:firstLine="709"/>
              <w:rPr>
                <w:b/>
                <w:sz w:val="26"/>
                <w:szCs w:val="26"/>
              </w:rPr>
            </w:pPr>
            <w:r>
              <w:rPr>
                <w:b/>
                <w:sz w:val="26"/>
                <w:szCs w:val="26"/>
              </w:rPr>
              <w:t>BTC</w:t>
            </w:r>
          </w:p>
        </w:tc>
        <w:tc>
          <w:tcPr>
            <w:tcW w:w="7371" w:type="dxa"/>
          </w:tcPr>
          <w:p w14:paraId="46357F33" w14:textId="7F605B9B" w:rsidR="00E96515" w:rsidRPr="00E96515" w:rsidRDefault="002321E1" w:rsidP="0056121D">
            <w:pPr>
              <w:pStyle w:val="ListParagraph"/>
              <w:spacing w:before="0" w:after="120" w:afterAutospacing="0"/>
              <w:ind w:left="0" w:firstLine="709"/>
              <w:rPr>
                <w:sz w:val="26"/>
                <w:szCs w:val="26"/>
              </w:rPr>
            </w:pPr>
            <w:r>
              <w:rPr>
                <w:sz w:val="26"/>
                <w:szCs w:val="26"/>
              </w:rPr>
              <w:t>Ban tổ chức</w:t>
            </w:r>
            <w:r w:rsidR="00820F1F" w:rsidRPr="006827D5">
              <w:rPr>
                <w:sz w:val="26"/>
                <w:szCs w:val="26"/>
              </w:rPr>
              <w:t xml:space="preserve"> </w:t>
            </w:r>
          </w:p>
        </w:tc>
      </w:tr>
      <w:tr w:rsidR="00E96515" w:rsidRPr="006827D5" w14:paraId="30E0E2DF" w14:textId="77777777" w:rsidTr="00E96515">
        <w:tc>
          <w:tcPr>
            <w:tcW w:w="2268" w:type="dxa"/>
          </w:tcPr>
          <w:p w14:paraId="19657DBD" w14:textId="34B49809" w:rsidR="00E96515" w:rsidRPr="006827D5" w:rsidRDefault="00E96515" w:rsidP="0056121D">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56121D">
            <w:pPr>
              <w:pStyle w:val="ListParagraph"/>
              <w:spacing w:before="0" w:after="120" w:afterAutospacing="0"/>
              <w:ind w:left="0" w:firstLine="709"/>
              <w:rPr>
                <w:sz w:val="26"/>
                <w:szCs w:val="26"/>
              </w:rPr>
            </w:pPr>
            <w:r>
              <w:rPr>
                <w:sz w:val="26"/>
                <w:szCs w:val="26"/>
              </w:rPr>
              <w:t>Quản lý chất lượng</w:t>
            </w:r>
          </w:p>
        </w:tc>
      </w:tr>
    </w:tbl>
    <w:p w14:paraId="5BBF67EC"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6. Tài liệu tham khảo</w:t>
      </w:r>
    </w:p>
    <w:p w14:paraId="58CF5B90" w14:textId="0B40D15C" w:rsidR="00755A8B" w:rsidRPr="0010108C" w:rsidRDefault="00AF0F01" w:rsidP="00FB1E37">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3C75AFB3" w:rsidR="00A91F22" w:rsidRPr="006827D5" w:rsidRDefault="00A6144E" w:rsidP="00A91F22">
            <w:pPr>
              <w:spacing w:after="120"/>
              <w:jc w:val="center"/>
              <w:rPr>
                <w:rFonts w:ascii="Times New Roman" w:hAnsi="Times New Roman"/>
                <w:b/>
                <w:bCs/>
                <w:sz w:val="26"/>
                <w:szCs w:val="26"/>
              </w:rPr>
            </w:pPr>
            <w:r w:rsidRPr="00A6144E">
              <w:rPr>
                <w:rFonts w:ascii="Times New Roman" w:hAnsi="Times New Roman"/>
                <w:sz w:val="26"/>
                <w:szCs w:val="26"/>
              </w:rPr>
              <w:t>Bước 1: Đề xuất và Lập kế hoạch chi tiết</w:t>
            </w:r>
          </w:p>
        </w:tc>
        <w:tc>
          <w:tcPr>
            <w:tcW w:w="1559" w:type="dxa"/>
            <w:vAlign w:val="center"/>
          </w:tcPr>
          <w:p w14:paraId="0110F50C" w14:textId="109D022A" w:rsidR="00A91F22" w:rsidRPr="002321E1" w:rsidRDefault="00633FE3" w:rsidP="00A91F22">
            <w:pPr>
              <w:spacing w:after="120"/>
              <w:jc w:val="center"/>
              <w:rPr>
                <w:rFonts w:ascii="Times New Roman" w:hAnsi="Times New Roman"/>
                <w:bCs/>
                <w:sz w:val="26"/>
                <w:szCs w:val="26"/>
              </w:rPr>
            </w:pPr>
            <w:r w:rsidRPr="002321E1">
              <w:rPr>
                <w:rFonts w:ascii="Times New Roman" w:hAnsi="Times New Roman"/>
                <w:bCs/>
                <w:sz w:val="26"/>
                <w:szCs w:val="26"/>
              </w:rPr>
              <w:t>Phòng KHTH</w:t>
            </w:r>
            <w:r w:rsidR="00A6144E" w:rsidRPr="002321E1">
              <w:rPr>
                <w:rFonts w:ascii="Times New Roman" w:hAnsi="Times New Roman"/>
                <w:bCs/>
                <w:sz w:val="26"/>
                <w:szCs w:val="26"/>
              </w:rPr>
              <w:t>/các khoa/phòng được phân công</w:t>
            </w:r>
          </w:p>
        </w:tc>
        <w:tc>
          <w:tcPr>
            <w:tcW w:w="6622" w:type="dxa"/>
            <w:vAlign w:val="center"/>
          </w:tcPr>
          <w:p w14:paraId="164F160F"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Đơn vị được giao chủ trì soạn thảo "Tờ trình/Kế hoạch tổ chức Sự kiện" trình Ban Giám đốc.</w:t>
            </w:r>
          </w:p>
          <w:p w14:paraId="730E077A"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Nội dung kế hoạch phải bao gồm:</w:t>
            </w:r>
          </w:p>
          <w:p w14:paraId="7C41BED7"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Tên Sự kiện: Rõ ràng, hấp dẫn.</w:t>
            </w:r>
          </w:p>
          <w:p w14:paraId="01433120"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Mục tiêu: Sự kiện được tổ chức để làm gì?</w:t>
            </w:r>
          </w:p>
          <w:p w14:paraId="09C04536"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Thời gian và Địa điểm dự kiến.</w:t>
            </w:r>
          </w:p>
          <w:p w14:paraId="302BDF05"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Đối tượng tham dự: (Số lượng, thành phần).</w:t>
            </w:r>
          </w:p>
          <w:p w14:paraId="1E177CDA"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Nội dung, chương trình nghị sự dự kiến: (Chủ đề, tên các bài báo cáo, tên báo cáo viên...).</w:t>
            </w:r>
          </w:p>
          <w:p w14:paraId="061D719B"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Dự trù kinh phí: (Chi phí thuê hội trường, in ấn, tài liệu, tiệc trà, thù lao báo cáo viên...).</w:t>
            </w:r>
          </w:p>
          <w:p w14:paraId="02956B7C" w14:textId="329BFE32" w:rsidR="00A91F22" w:rsidRPr="006827D5" w:rsidRDefault="00A6144E" w:rsidP="00A6144E">
            <w:pPr>
              <w:spacing w:after="120"/>
              <w:ind w:firstLine="179"/>
              <w:rPr>
                <w:rFonts w:ascii="Times New Roman" w:hAnsi="Times New Roman"/>
                <w:b/>
                <w:sz w:val="26"/>
                <w:szCs w:val="26"/>
              </w:rPr>
            </w:pPr>
            <w:r w:rsidRPr="00A6144E">
              <w:rPr>
                <w:rFonts w:ascii="Times New Roman" w:hAnsi="Times New Roman"/>
                <w:bCs/>
                <w:sz w:val="26"/>
                <w:szCs w:val="26"/>
              </w:rPr>
              <w:t>Phân công nhân sự: Thành lập Ban tổ chức, phân công nhiệm vụ cụ thể.</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61458F21" w:rsidR="00A91F22" w:rsidRPr="00A91F22" w:rsidRDefault="00A6144E" w:rsidP="00A91F22">
            <w:pPr>
              <w:spacing w:after="120"/>
              <w:jc w:val="center"/>
              <w:rPr>
                <w:rFonts w:ascii="Times New Roman" w:hAnsi="Times New Roman"/>
                <w:sz w:val="26"/>
                <w:szCs w:val="26"/>
              </w:rPr>
            </w:pPr>
            <w:r w:rsidRPr="00A6144E">
              <w:rPr>
                <w:rFonts w:ascii="Times New Roman" w:hAnsi="Times New Roman"/>
                <w:sz w:val="26"/>
                <w:szCs w:val="26"/>
              </w:rPr>
              <w:t>Bước 2: Phê duyệt</w:t>
            </w:r>
          </w:p>
        </w:tc>
        <w:tc>
          <w:tcPr>
            <w:tcW w:w="1559" w:type="dxa"/>
            <w:vAlign w:val="center"/>
          </w:tcPr>
          <w:p w14:paraId="2AD508EC" w14:textId="29DA5BEE" w:rsidR="00A91F22" w:rsidRPr="002321E1" w:rsidRDefault="00A6144E" w:rsidP="00A91F22">
            <w:pPr>
              <w:spacing w:after="120"/>
              <w:jc w:val="center"/>
              <w:rPr>
                <w:rFonts w:ascii="Times New Roman" w:hAnsi="Times New Roman"/>
                <w:bCs/>
                <w:sz w:val="26"/>
                <w:szCs w:val="26"/>
              </w:rPr>
            </w:pPr>
            <w:r w:rsidRPr="002321E1">
              <w:rPr>
                <w:rFonts w:ascii="Times New Roman" w:hAnsi="Times New Roman"/>
                <w:bCs/>
                <w:sz w:val="26"/>
                <w:szCs w:val="26"/>
              </w:rPr>
              <w:t>Phòng KHTH/các khoa/phòng được phân công</w:t>
            </w:r>
          </w:p>
        </w:tc>
        <w:tc>
          <w:tcPr>
            <w:tcW w:w="6622" w:type="dxa"/>
            <w:vAlign w:val="center"/>
          </w:tcPr>
          <w:p w14:paraId="10997AB9"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Ban Giám đốc xem xét, phê duyệt kế hoạch và kinh phí.</w:t>
            </w:r>
          </w:p>
          <w:p w14:paraId="49C40499" w14:textId="6B05C965" w:rsidR="00A91F22" w:rsidRPr="00A91F22"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Sau khi được duyệt, Ban tổ chức chính thức được thành lập và bắt đầu triển khai công việc.</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3</w:t>
            </w:r>
          </w:p>
        </w:tc>
        <w:tc>
          <w:tcPr>
            <w:tcW w:w="1418" w:type="dxa"/>
            <w:vAlign w:val="center"/>
          </w:tcPr>
          <w:p w14:paraId="027E9160" w14:textId="04F51B2A" w:rsidR="00A91F22" w:rsidRPr="00A91F22" w:rsidRDefault="00A6144E" w:rsidP="00D84B35">
            <w:pPr>
              <w:spacing w:after="120"/>
              <w:jc w:val="center"/>
              <w:rPr>
                <w:rFonts w:ascii="Times New Roman" w:hAnsi="Times New Roman"/>
                <w:sz w:val="26"/>
                <w:szCs w:val="26"/>
              </w:rPr>
            </w:pPr>
            <w:r w:rsidRPr="00A6144E">
              <w:rPr>
                <w:rFonts w:ascii="Times New Roman" w:hAnsi="Times New Roman"/>
                <w:sz w:val="26"/>
                <w:szCs w:val="26"/>
              </w:rPr>
              <w:t>Bước 3: Công tác Truyền thông và Gửi thư mời</w:t>
            </w:r>
          </w:p>
        </w:tc>
        <w:tc>
          <w:tcPr>
            <w:tcW w:w="1559" w:type="dxa"/>
            <w:vAlign w:val="center"/>
          </w:tcPr>
          <w:p w14:paraId="4C9BC90B" w14:textId="7C72B306" w:rsidR="00A91F22" w:rsidRPr="002321E1" w:rsidRDefault="00A6144E" w:rsidP="00D84B35">
            <w:pPr>
              <w:spacing w:after="120"/>
              <w:jc w:val="center"/>
              <w:rPr>
                <w:rFonts w:ascii="Times New Roman" w:hAnsi="Times New Roman"/>
                <w:bCs/>
                <w:sz w:val="26"/>
                <w:szCs w:val="26"/>
              </w:rPr>
            </w:pPr>
            <w:r w:rsidRPr="002321E1">
              <w:rPr>
                <w:rFonts w:ascii="Times New Roman" w:hAnsi="Times New Roman"/>
                <w:bCs/>
                <w:sz w:val="26"/>
                <w:szCs w:val="26"/>
              </w:rPr>
              <w:t>CTXH, CNTT</w:t>
            </w:r>
            <w:r w:rsidR="00633FE3" w:rsidRPr="002321E1">
              <w:rPr>
                <w:rFonts w:ascii="Times New Roman" w:hAnsi="Times New Roman"/>
                <w:bCs/>
                <w:sz w:val="26"/>
                <w:szCs w:val="26"/>
              </w:rPr>
              <w:t xml:space="preserve"> </w:t>
            </w:r>
          </w:p>
        </w:tc>
        <w:tc>
          <w:tcPr>
            <w:tcW w:w="6622" w:type="dxa"/>
          </w:tcPr>
          <w:p w14:paraId="631E067E" w14:textId="77777777" w:rsidR="00A6144E" w:rsidRPr="00A6144E" w:rsidRDefault="00A6144E" w:rsidP="00A6144E">
            <w:pPr>
              <w:spacing w:after="0"/>
              <w:ind w:firstLine="179"/>
              <w:jc w:val="both"/>
              <w:rPr>
                <w:rFonts w:ascii="Times New Roman" w:hAnsi="Times New Roman"/>
                <w:sz w:val="26"/>
                <w:szCs w:val="26"/>
              </w:rPr>
            </w:pPr>
            <w:r w:rsidRPr="00A6144E">
              <w:rPr>
                <w:rFonts w:ascii="Times New Roman" w:hAnsi="Times New Roman"/>
                <w:sz w:val="26"/>
                <w:szCs w:val="26"/>
              </w:rPr>
              <w:t>Thiết kế: Phòng CTXH/Truyền thông thiết kế bộ nhận diện cho sự kiện (backdrop, standee, thư mời, slide template...).</w:t>
            </w:r>
          </w:p>
          <w:p w14:paraId="11EBF0F5" w14:textId="77777777" w:rsidR="00A6144E" w:rsidRPr="00A6144E" w:rsidRDefault="00A6144E" w:rsidP="00A6144E">
            <w:pPr>
              <w:spacing w:after="0"/>
              <w:ind w:firstLine="179"/>
              <w:jc w:val="both"/>
              <w:rPr>
                <w:rFonts w:ascii="Times New Roman" w:hAnsi="Times New Roman"/>
                <w:sz w:val="26"/>
                <w:szCs w:val="26"/>
              </w:rPr>
            </w:pPr>
            <w:r w:rsidRPr="00A6144E">
              <w:rPr>
                <w:rFonts w:ascii="Times New Roman" w:hAnsi="Times New Roman"/>
                <w:sz w:val="26"/>
                <w:szCs w:val="26"/>
              </w:rPr>
              <w:t>Gửi thư mời:</w:t>
            </w:r>
          </w:p>
          <w:p w14:paraId="2387B109" w14:textId="77777777" w:rsidR="00A6144E" w:rsidRPr="00A6144E" w:rsidRDefault="00A6144E" w:rsidP="00A6144E">
            <w:pPr>
              <w:spacing w:after="0"/>
              <w:ind w:firstLine="179"/>
              <w:jc w:val="both"/>
              <w:rPr>
                <w:rFonts w:ascii="Times New Roman" w:hAnsi="Times New Roman"/>
                <w:sz w:val="26"/>
                <w:szCs w:val="26"/>
              </w:rPr>
            </w:pPr>
            <w:r w:rsidRPr="00A6144E">
              <w:rPr>
                <w:rFonts w:ascii="Times New Roman" w:hAnsi="Times New Roman"/>
                <w:sz w:val="26"/>
                <w:szCs w:val="26"/>
              </w:rPr>
              <w:t>Soạn thảo và gửi thư mời chính thức (bản giấy hoặc email) đến các đại biểu, khách mời, báo cáo viên.</w:t>
            </w:r>
          </w:p>
          <w:p w14:paraId="279F6B6E" w14:textId="77777777" w:rsidR="00A6144E" w:rsidRPr="00A6144E" w:rsidRDefault="00A6144E" w:rsidP="00A6144E">
            <w:pPr>
              <w:spacing w:after="0"/>
              <w:ind w:firstLine="179"/>
              <w:jc w:val="both"/>
              <w:rPr>
                <w:rFonts w:ascii="Times New Roman" w:hAnsi="Times New Roman"/>
                <w:sz w:val="26"/>
                <w:szCs w:val="26"/>
              </w:rPr>
            </w:pPr>
            <w:r w:rsidRPr="00A6144E">
              <w:rPr>
                <w:rFonts w:ascii="Times New Roman" w:hAnsi="Times New Roman"/>
                <w:sz w:val="26"/>
                <w:szCs w:val="26"/>
              </w:rPr>
              <w:t>Thông báo rộng rãi trong nội bộ bệnh viện qua email, bảng tin, website.</w:t>
            </w:r>
          </w:p>
          <w:p w14:paraId="0F7C9B8B" w14:textId="29E9278A" w:rsidR="00A91F22" w:rsidRPr="00A91F22" w:rsidRDefault="00A6144E" w:rsidP="00A6144E">
            <w:pPr>
              <w:spacing w:after="0"/>
              <w:ind w:firstLine="179"/>
              <w:jc w:val="both"/>
              <w:rPr>
                <w:rFonts w:ascii="Times New Roman" w:hAnsi="Times New Roman"/>
                <w:bCs/>
                <w:sz w:val="26"/>
                <w:szCs w:val="26"/>
              </w:rPr>
            </w:pPr>
            <w:r w:rsidRPr="00A6144E">
              <w:rPr>
                <w:rFonts w:ascii="Times New Roman" w:hAnsi="Times New Roman"/>
                <w:sz w:val="26"/>
                <w:szCs w:val="26"/>
              </w:rPr>
              <w:t>Đăng ký tham dự: Mở cổng đăng ký online (sử dụng Google Forms hoặc phần mềm chuyên dụng) để quản lý số lượng người tham dự.</w:t>
            </w:r>
          </w:p>
        </w:tc>
      </w:tr>
      <w:tr w:rsidR="00A91F22" w:rsidRPr="006827D5" w14:paraId="51979A4A" w14:textId="77777777" w:rsidTr="006C3F29">
        <w:trPr>
          <w:trHeight w:val="1177"/>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4</w:t>
            </w:r>
          </w:p>
        </w:tc>
        <w:tc>
          <w:tcPr>
            <w:tcW w:w="1418" w:type="dxa"/>
            <w:vAlign w:val="center"/>
          </w:tcPr>
          <w:p w14:paraId="20EB03D2" w14:textId="76E550BE" w:rsidR="00A91F22" w:rsidRPr="00A91F22" w:rsidRDefault="00A6144E" w:rsidP="00D84B35">
            <w:pPr>
              <w:spacing w:after="120"/>
              <w:jc w:val="center"/>
              <w:rPr>
                <w:rFonts w:ascii="Times New Roman" w:hAnsi="Times New Roman"/>
                <w:sz w:val="26"/>
                <w:szCs w:val="26"/>
              </w:rPr>
            </w:pPr>
            <w:r w:rsidRPr="00A6144E">
              <w:rPr>
                <w:rFonts w:ascii="Times New Roman" w:hAnsi="Times New Roman"/>
                <w:sz w:val="26"/>
                <w:szCs w:val="26"/>
              </w:rPr>
              <w:t xml:space="preserve">Bước 4: Công tác Nội dung và Hậu </w:t>
            </w:r>
            <w:r>
              <w:rPr>
                <w:rFonts w:ascii="Times New Roman" w:hAnsi="Times New Roman"/>
                <w:sz w:val="26"/>
                <w:szCs w:val="26"/>
              </w:rPr>
              <w:t>cần</w:t>
            </w:r>
          </w:p>
        </w:tc>
        <w:tc>
          <w:tcPr>
            <w:tcW w:w="1559" w:type="dxa"/>
            <w:vAlign w:val="center"/>
          </w:tcPr>
          <w:p w14:paraId="72FE448F" w14:textId="6C1AFA4B" w:rsidR="00A91F22" w:rsidRPr="002321E1" w:rsidRDefault="00D84B35" w:rsidP="00D84B35">
            <w:pPr>
              <w:spacing w:after="120"/>
              <w:jc w:val="center"/>
              <w:rPr>
                <w:rFonts w:ascii="Times New Roman" w:hAnsi="Times New Roman"/>
                <w:bCs/>
                <w:sz w:val="26"/>
                <w:szCs w:val="26"/>
              </w:rPr>
            </w:pPr>
            <w:r w:rsidRPr="002321E1">
              <w:rPr>
                <w:rFonts w:ascii="Times New Roman" w:hAnsi="Times New Roman"/>
                <w:bCs/>
                <w:sz w:val="26"/>
                <w:szCs w:val="26"/>
              </w:rPr>
              <w:t xml:space="preserve">Phòng </w:t>
            </w:r>
            <w:r w:rsidR="00633FE3" w:rsidRPr="002321E1">
              <w:rPr>
                <w:rFonts w:ascii="Times New Roman" w:hAnsi="Times New Roman"/>
                <w:bCs/>
                <w:sz w:val="26"/>
                <w:szCs w:val="26"/>
              </w:rPr>
              <w:t>KHTH</w:t>
            </w:r>
          </w:p>
        </w:tc>
        <w:tc>
          <w:tcPr>
            <w:tcW w:w="6622" w:type="dxa"/>
          </w:tcPr>
          <w:p w14:paraId="0F1A4E33"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Nội dung:</w:t>
            </w:r>
          </w:p>
          <w:p w14:paraId="7F36B2DF"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Ban tổ chức làm việc với các báo cáo viên để nhận bài trình bày (slide) trước thời hạn.</w:t>
            </w:r>
          </w:p>
          <w:p w14:paraId="707905A0"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Tổng hợp, biên tập và in ấn tài liệu, kỷ yếu của Sự kiện.</w:t>
            </w:r>
          </w:p>
          <w:p w14:paraId="6DD9CBA0"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Xây dựng kịch bản chi tiết cho chương trình (MC script).</w:t>
            </w:r>
          </w:p>
          <w:p w14:paraId="5765A6BE"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Hậu cần (Phối hợp với Phòng Hành chính, CNTT):</w:t>
            </w:r>
          </w:p>
          <w:p w14:paraId="71BABD55"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lastRenderedPageBreak/>
              <w:t>Địa điểm: Khảo sát và đặt hội trường, sắp xếp sơ đồ chỗ ngồi.</w:t>
            </w:r>
          </w:p>
          <w:p w14:paraId="23FE5ED1"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Thiết bị: Chuẩn bị và kiểm tra kỹ lưỡng hệ thống âm thanh, ánh sáng, máy chiếu, màn hình LED, laptop, micro, thiết bị phiên dịch (nếu có).</w:t>
            </w:r>
          </w:p>
          <w:p w14:paraId="708831FE"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Tiệc trà (Teabreak): Làm việc với nhà cung cấp.</w:t>
            </w:r>
          </w:p>
          <w:p w14:paraId="33F2D4B6" w14:textId="77777777" w:rsidR="00A6144E" w:rsidRPr="00A6144E" w:rsidRDefault="00A6144E" w:rsidP="00A6144E">
            <w:pPr>
              <w:spacing w:after="0"/>
              <w:ind w:firstLine="179"/>
              <w:jc w:val="both"/>
              <w:rPr>
                <w:rFonts w:ascii="Times New Roman" w:hAnsi="Times New Roman"/>
                <w:bCs/>
                <w:sz w:val="26"/>
                <w:szCs w:val="26"/>
              </w:rPr>
            </w:pPr>
            <w:r w:rsidRPr="00A6144E">
              <w:rPr>
                <w:rFonts w:ascii="Times New Roman" w:hAnsi="Times New Roman"/>
                <w:bCs/>
                <w:sz w:val="26"/>
                <w:szCs w:val="26"/>
              </w:rPr>
              <w:t>Quà tặng, hoa: Chuẩn bị hoa cho đại biểu, quà tặng cho báo cáo viên.</w:t>
            </w:r>
          </w:p>
          <w:p w14:paraId="1F9927C6" w14:textId="05D71247" w:rsidR="00A91F22" w:rsidRPr="00A91F22" w:rsidRDefault="00A6144E" w:rsidP="00A6144E">
            <w:pPr>
              <w:spacing w:after="0"/>
              <w:ind w:firstLine="179"/>
              <w:jc w:val="both"/>
              <w:rPr>
                <w:rFonts w:ascii="Times New Roman" w:hAnsi="Times New Roman"/>
                <w:sz w:val="26"/>
                <w:szCs w:val="26"/>
              </w:rPr>
            </w:pPr>
            <w:r w:rsidRPr="00A6144E">
              <w:rPr>
                <w:rFonts w:ascii="Times New Roman" w:hAnsi="Times New Roman"/>
                <w:bCs/>
                <w:sz w:val="26"/>
                <w:szCs w:val="26"/>
              </w:rPr>
              <w:t>Nhân sự: Phân công lễ tân, nhân viên kỹ thuật, người phụ trách check-in.</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lastRenderedPageBreak/>
              <w:t>5</w:t>
            </w:r>
          </w:p>
        </w:tc>
        <w:tc>
          <w:tcPr>
            <w:tcW w:w="1418" w:type="dxa"/>
            <w:vAlign w:val="center"/>
          </w:tcPr>
          <w:p w14:paraId="46A9EB62" w14:textId="52248BE0" w:rsidR="00A91F22" w:rsidRPr="00D01332" w:rsidRDefault="00A6144E" w:rsidP="00D84B35">
            <w:pPr>
              <w:spacing w:after="120"/>
              <w:jc w:val="center"/>
              <w:rPr>
                <w:rFonts w:ascii="Times New Roman" w:hAnsi="Times New Roman"/>
                <w:sz w:val="26"/>
                <w:szCs w:val="26"/>
              </w:rPr>
            </w:pPr>
            <w:r w:rsidRPr="00A6144E">
              <w:rPr>
                <w:rFonts w:ascii="Times New Roman" w:hAnsi="Times New Roman"/>
                <w:sz w:val="26"/>
                <w:szCs w:val="26"/>
              </w:rPr>
              <w:t>Bước 5: Đón tiếp và Khai mạc</w:t>
            </w:r>
          </w:p>
        </w:tc>
        <w:tc>
          <w:tcPr>
            <w:tcW w:w="1559" w:type="dxa"/>
            <w:vAlign w:val="center"/>
          </w:tcPr>
          <w:p w14:paraId="7FB7F7A6" w14:textId="3AC4428E" w:rsidR="00A91F22" w:rsidRPr="003C446F" w:rsidRDefault="002321E1" w:rsidP="00D84B35">
            <w:pPr>
              <w:spacing w:after="120"/>
              <w:jc w:val="center"/>
              <w:rPr>
                <w:rFonts w:ascii="Times New Roman" w:eastAsia="Calibri" w:hAnsi="Times New Roman"/>
                <w:sz w:val="26"/>
                <w:szCs w:val="26"/>
              </w:rPr>
            </w:pPr>
            <w:r>
              <w:rPr>
                <w:rFonts w:ascii="Times New Roman" w:eastAsia="Calibri" w:hAnsi="Times New Roman"/>
                <w:sz w:val="26"/>
                <w:szCs w:val="26"/>
              </w:rPr>
              <w:t>Cán bộ được phân công</w:t>
            </w:r>
          </w:p>
        </w:tc>
        <w:tc>
          <w:tcPr>
            <w:tcW w:w="6622" w:type="dxa"/>
            <w:vAlign w:val="center"/>
          </w:tcPr>
          <w:p w14:paraId="40B2BB98"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Check-in: Lễ tân đón tiếp đại biểu, kiểm tra thông tin đăng ký, phát tài liệu và thẻ tên.</w:t>
            </w:r>
          </w:p>
          <w:p w14:paraId="23D39215"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Ổn định: MC mời đại biểu ổn định chỗ ngồi.</w:t>
            </w:r>
          </w:p>
          <w:p w14:paraId="0697FDA2"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Khai mạc:</w:t>
            </w:r>
          </w:p>
          <w:p w14:paraId="0FE9E6B4"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Tuyên bố lý do, giới thiệu đại biểu.</w:t>
            </w:r>
          </w:p>
          <w:p w14:paraId="1B44395F"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Phát biểu khai mạc của Lãnh đạo bệnh viện.</w:t>
            </w:r>
          </w:p>
          <w:p w14:paraId="4FA48E78" w14:textId="2359AAE9" w:rsidR="00A91F22" w:rsidRPr="003C446F"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Chụp ảnh lưu niệm.</w:t>
            </w:r>
          </w:p>
        </w:tc>
      </w:tr>
      <w:tr w:rsidR="00A91F22" w:rsidRPr="006827D5" w14:paraId="26B7CED2" w14:textId="77777777" w:rsidTr="00DD253D">
        <w:trPr>
          <w:trHeight w:val="743"/>
          <w:jc w:val="center"/>
        </w:trPr>
        <w:tc>
          <w:tcPr>
            <w:tcW w:w="704" w:type="dxa"/>
            <w:vAlign w:val="center"/>
          </w:tcPr>
          <w:p w14:paraId="1042375F" w14:textId="2B1E0182" w:rsidR="00A91F22" w:rsidRDefault="00DD253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5752F27B" w14:textId="7584D224" w:rsidR="00A91F22" w:rsidRPr="00D01332" w:rsidRDefault="002321E1" w:rsidP="00FB1E37">
            <w:pPr>
              <w:spacing w:after="120"/>
              <w:jc w:val="center"/>
              <w:rPr>
                <w:rFonts w:ascii="Times New Roman" w:hAnsi="Times New Roman"/>
                <w:sz w:val="26"/>
                <w:szCs w:val="26"/>
              </w:rPr>
            </w:pPr>
            <w:r w:rsidRPr="002321E1">
              <w:rPr>
                <w:rFonts w:ascii="Times New Roman" w:hAnsi="Times New Roman"/>
                <w:sz w:val="26"/>
                <w:szCs w:val="26"/>
              </w:rPr>
              <w:t>Bước 6: Diễn biến chính của Sự kiện</w:t>
            </w:r>
          </w:p>
        </w:tc>
        <w:tc>
          <w:tcPr>
            <w:tcW w:w="1559" w:type="dxa"/>
            <w:vAlign w:val="center"/>
          </w:tcPr>
          <w:p w14:paraId="242D30A7" w14:textId="7AFF6E20" w:rsidR="00A91F22" w:rsidRPr="00A91F22" w:rsidRDefault="00D84B35" w:rsidP="00A91F22">
            <w:pPr>
              <w:spacing w:after="120"/>
              <w:jc w:val="center"/>
              <w:rPr>
                <w:rFonts w:ascii="Times New Roman" w:eastAsia="Calibri" w:hAnsi="Times New Roman"/>
                <w:sz w:val="26"/>
                <w:szCs w:val="26"/>
              </w:rPr>
            </w:pPr>
            <w:r>
              <w:rPr>
                <w:rFonts w:ascii="Times New Roman" w:eastAsia="Calibri" w:hAnsi="Times New Roman"/>
                <w:sz w:val="26"/>
                <w:szCs w:val="26"/>
              </w:rPr>
              <w:t xml:space="preserve">Phòng </w:t>
            </w:r>
            <w:r w:rsidR="00633FE3">
              <w:rPr>
                <w:rFonts w:ascii="Times New Roman" w:eastAsia="Calibri" w:hAnsi="Times New Roman"/>
                <w:sz w:val="26"/>
                <w:szCs w:val="26"/>
              </w:rPr>
              <w:t>KHTH và QLCL</w:t>
            </w:r>
          </w:p>
        </w:tc>
        <w:tc>
          <w:tcPr>
            <w:tcW w:w="6622" w:type="dxa"/>
            <w:vAlign w:val="center"/>
          </w:tcPr>
          <w:p w14:paraId="27118B87" w14:textId="749EFE54"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Điều hành: Chủ tọa/Người điều hành</w:t>
            </w:r>
            <w:r>
              <w:rPr>
                <w:rFonts w:ascii="Times New Roman" w:hAnsi="Times New Roman"/>
                <w:bCs/>
                <w:sz w:val="26"/>
                <w:szCs w:val="26"/>
              </w:rPr>
              <w:t xml:space="preserve"> </w:t>
            </w:r>
            <w:r w:rsidRPr="002321E1">
              <w:rPr>
                <w:rFonts w:ascii="Times New Roman" w:hAnsi="Times New Roman"/>
                <w:bCs/>
                <w:sz w:val="26"/>
                <w:szCs w:val="26"/>
              </w:rPr>
              <w:t>giới thiệu các báo cáo viên và điều khiển các phiên thảo luận.</w:t>
            </w:r>
          </w:p>
          <w:p w14:paraId="67228D83"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Trình bày: Các báo cáo viên trình bày theo đúng chương trình và thời gian quy định. Nhân viên kỹ thuật hỗ trợ trình chiếu.</w:t>
            </w:r>
          </w:p>
          <w:p w14:paraId="74B03395" w14:textId="01777C9E" w:rsidR="00A91F22" w:rsidRPr="00A91F22"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Thảo luận: Sau mỗi bài báo cáo hoặc cuối phiên, chủ tọa điều phối phần hỏi-đáp, khuyến khích sự tương tác.</w:t>
            </w:r>
          </w:p>
        </w:tc>
      </w:tr>
      <w:tr w:rsidR="002321E1" w:rsidRPr="006827D5" w14:paraId="2509272B" w14:textId="77777777" w:rsidTr="00DD253D">
        <w:trPr>
          <w:trHeight w:val="743"/>
          <w:jc w:val="center"/>
        </w:trPr>
        <w:tc>
          <w:tcPr>
            <w:tcW w:w="704" w:type="dxa"/>
            <w:vAlign w:val="center"/>
          </w:tcPr>
          <w:p w14:paraId="33021CB7" w14:textId="3739D052" w:rsidR="002321E1" w:rsidRDefault="002321E1" w:rsidP="00A91F22">
            <w:pPr>
              <w:spacing w:after="120"/>
              <w:jc w:val="center"/>
              <w:rPr>
                <w:rFonts w:ascii="Times New Roman" w:hAnsi="Times New Roman"/>
                <w:sz w:val="26"/>
                <w:szCs w:val="26"/>
              </w:rPr>
            </w:pPr>
            <w:r>
              <w:rPr>
                <w:rFonts w:ascii="Times New Roman" w:hAnsi="Times New Roman"/>
                <w:sz w:val="26"/>
                <w:szCs w:val="26"/>
              </w:rPr>
              <w:t>7</w:t>
            </w:r>
          </w:p>
        </w:tc>
        <w:tc>
          <w:tcPr>
            <w:tcW w:w="1418" w:type="dxa"/>
            <w:vAlign w:val="center"/>
          </w:tcPr>
          <w:p w14:paraId="7314783C" w14:textId="22552359" w:rsidR="002321E1" w:rsidRPr="002321E1" w:rsidRDefault="002321E1" w:rsidP="00FB1E37">
            <w:pPr>
              <w:spacing w:after="120"/>
              <w:jc w:val="center"/>
              <w:rPr>
                <w:rFonts w:ascii="Times New Roman" w:hAnsi="Times New Roman"/>
                <w:sz w:val="26"/>
                <w:szCs w:val="26"/>
              </w:rPr>
            </w:pPr>
            <w:r w:rsidRPr="002321E1">
              <w:rPr>
                <w:rFonts w:ascii="Times New Roman" w:hAnsi="Times New Roman"/>
                <w:sz w:val="26"/>
                <w:szCs w:val="26"/>
              </w:rPr>
              <w:t>Bước 7: Bế mạc</w:t>
            </w:r>
          </w:p>
        </w:tc>
        <w:tc>
          <w:tcPr>
            <w:tcW w:w="1559" w:type="dxa"/>
            <w:vAlign w:val="center"/>
          </w:tcPr>
          <w:p w14:paraId="73559B3E" w14:textId="41F909F4" w:rsidR="002321E1" w:rsidRDefault="002321E1" w:rsidP="00A91F22">
            <w:pPr>
              <w:spacing w:after="120"/>
              <w:jc w:val="center"/>
              <w:rPr>
                <w:rFonts w:ascii="Times New Roman" w:eastAsia="Calibri" w:hAnsi="Times New Roman"/>
                <w:sz w:val="26"/>
                <w:szCs w:val="26"/>
              </w:rPr>
            </w:pPr>
            <w:r>
              <w:rPr>
                <w:rFonts w:ascii="Times New Roman" w:eastAsia="Calibri" w:hAnsi="Times New Roman"/>
                <w:sz w:val="26"/>
                <w:szCs w:val="26"/>
              </w:rPr>
              <w:t>BTC</w:t>
            </w:r>
          </w:p>
        </w:tc>
        <w:tc>
          <w:tcPr>
            <w:tcW w:w="6622" w:type="dxa"/>
            <w:vAlign w:val="center"/>
          </w:tcPr>
          <w:p w14:paraId="2504851D"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Chủ tọa hoặc Lãnh đạo bệnh viện phát biểu tổng kết, tóm tắt lại các nội dung chính và kết quả của Sự kiện.</w:t>
            </w:r>
          </w:p>
          <w:p w14:paraId="39736F4B" w14:textId="7DE231F2"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Gửi lời cảm ơn đến các báo cáo viên, nhà tài trợ</w:t>
            </w:r>
            <w:r>
              <w:rPr>
                <w:rFonts w:ascii="Times New Roman" w:hAnsi="Times New Roman"/>
                <w:bCs/>
                <w:sz w:val="26"/>
                <w:szCs w:val="26"/>
              </w:rPr>
              <w:t>,</w:t>
            </w:r>
            <w:r w:rsidRPr="002321E1">
              <w:rPr>
                <w:rFonts w:ascii="Times New Roman" w:hAnsi="Times New Roman"/>
                <w:bCs/>
                <w:sz w:val="26"/>
                <w:szCs w:val="26"/>
              </w:rPr>
              <w:t xml:space="preserve"> </w:t>
            </w:r>
            <w:r>
              <w:rPr>
                <w:rFonts w:ascii="Times New Roman" w:hAnsi="Times New Roman"/>
                <w:bCs/>
                <w:sz w:val="26"/>
                <w:szCs w:val="26"/>
              </w:rPr>
              <w:t>t</w:t>
            </w:r>
            <w:r w:rsidRPr="002321E1">
              <w:rPr>
                <w:rFonts w:ascii="Times New Roman" w:hAnsi="Times New Roman"/>
                <w:bCs/>
                <w:sz w:val="26"/>
                <w:szCs w:val="26"/>
              </w:rPr>
              <w:t>ặng hoa và quà lưu niệm(nếu có) và toàn thể người tham dự.</w:t>
            </w:r>
          </w:p>
          <w:p w14:paraId="363186B2" w14:textId="2C6DB88D"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MC tuyên bố bế mạc Sự kiện.</w:t>
            </w:r>
          </w:p>
        </w:tc>
      </w:tr>
      <w:tr w:rsidR="002321E1" w:rsidRPr="006827D5" w14:paraId="4DFDFFC4" w14:textId="77777777" w:rsidTr="00DD253D">
        <w:trPr>
          <w:trHeight w:val="743"/>
          <w:jc w:val="center"/>
        </w:trPr>
        <w:tc>
          <w:tcPr>
            <w:tcW w:w="704" w:type="dxa"/>
            <w:vAlign w:val="center"/>
          </w:tcPr>
          <w:p w14:paraId="5E389B35" w14:textId="2449DF1E" w:rsidR="002321E1" w:rsidRDefault="002321E1" w:rsidP="00A91F22">
            <w:pPr>
              <w:spacing w:after="120"/>
              <w:jc w:val="center"/>
              <w:rPr>
                <w:rFonts w:ascii="Times New Roman" w:hAnsi="Times New Roman"/>
                <w:sz w:val="26"/>
                <w:szCs w:val="26"/>
              </w:rPr>
            </w:pPr>
            <w:r>
              <w:rPr>
                <w:rFonts w:ascii="Times New Roman" w:hAnsi="Times New Roman"/>
                <w:sz w:val="26"/>
                <w:szCs w:val="26"/>
              </w:rPr>
              <w:t>8</w:t>
            </w:r>
          </w:p>
        </w:tc>
        <w:tc>
          <w:tcPr>
            <w:tcW w:w="1418" w:type="dxa"/>
            <w:vAlign w:val="center"/>
          </w:tcPr>
          <w:p w14:paraId="3CA71AB1" w14:textId="6EC20D89" w:rsidR="002321E1" w:rsidRPr="002321E1" w:rsidRDefault="002321E1" w:rsidP="00FB1E37">
            <w:pPr>
              <w:spacing w:after="120"/>
              <w:jc w:val="center"/>
              <w:rPr>
                <w:rFonts w:ascii="Times New Roman" w:hAnsi="Times New Roman"/>
                <w:sz w:val="26"/>
                <w:szCs w:val="26"/>
              </w:rPr>
            </w:pPr>
            <w:r w:rsidRPr="002321E1">
              <w:rPr>
                <w:rFonts w:ascii="Times New Roman" w:hAnsi="Times New Roman"/>
                <w:sz w:val="26"/>
                <w:szCs w:val="26"/>
              </w:rPr>
              <w:t>Bước 8: Tổng kết và Báo cáo</w:t>
            </w:r>
          </w:p>
        </w:tc>
        <w:tc>
          <w:tcPr>
            <w:tcW w:w="1559" w:type="dxa"/>
            <w:vAlign w:val="center"/>
          </w:tcPr>
          <w:p w14:paraId="71B7DB5A" w14:textId="4CE9880A" w:rsidR="002321E1" w:rsidRDefault="002321E1" w:rsidP="00A91F22">
            <w:pPr>
              <w:spacing w:after="120"/>
              <w:jc w:val="center"/>
              <w:rPr>
                <w:rFonts w:ascii="Times New Roman" w:eastAsia="Calibri" w:hAnsi="Times New Roman"/>
                <w:sz w:val="26"/>
                <w:szCs w:val="26"/>
              </w:rPr>
            </w:pPr>
            <w:r>
              <w:rPr>
                <w:rFonts w:ascii="Times New Roman" w:eastAsia="Calibri" w:hAnsi="Times New Roman"/>
                <w:sz w:val="26"/>
                <w:szCs w:val="26"/>
              </w:rPr>
              <w:t>BTC</w:t>
            </w:r>
          </w:p>
        </w:tc>
        <w:tc>
          <w:tcPr>
            <w:tcW w:w="6622" w:type="dxa"/>
            <w:vAlign w:val="center"/>
          </w:tcPr>
          <w:p w14:paraId="5DE8056D"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Ban tổ chức họp rút kinh nghiệm, đánh giá những điểm thành công và những mặt cần cải thiện.</w:t>
            </w:r>
          </w:p>
          <w:p w14:paraId="2925023D"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Thu thập phản hồi từ người tham dự thông qua phiếu khảo sát online.</w:t>
            </w:r>
          </w:p>
          <w:p w14:paraId="0BD39742"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Soạn thảo Báo cáo tổng kết Sự kiện gửi Ban Giám đốc, bao gồm:</w:t>
            </w:r>
          </w:p>
          <w:p w14:paraId="4F5E8230"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Tổng quan về Sự kiện.</w:t>
            </w:r>
          </w:p>
          <w:p w14:paraId="77B542A7"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Số lượng, thành phần tham dự.</w:t>
            </w:r>
          </w:p>
          <w:p w14:paraId="7FCAEAFD"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Tóm tắt nội dung chính, kết quả đạt được.</w:t>
            </w:r>
          </w:p>
          <w:p w14:paraId="26A5E286"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Đánh giá, rút kinh nghiệm.</w:t>
            </w:r>
          </w:p>
          <w:p w14:paraId="356710D8" w14:textId="44EFF6D6"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lastRenderedPageBreak/>
              <w:t>Hoàn tất các thủ tục thanh quyết toán tài chính với Phòng TCKT</w:t>
            </w:r>
          </w:p>
        </w:tc>
      </w:tr>
      <w:tr w:rsidR="002321E1" w:rsidRPr="006827D5" w14:paraId="32D8CCCA" w14:textId="77777777" w:rsidTr="00DD253D">
        <w:trPr>
          <w:trHeight w:val="743"/>
          <w:jc w:val="center"/>
        </w:trPr>
        <w:tc>
          <w:tcPr>
            <w:tcW w:w="704" w:type="dxa"/>
            <w:vAlign w:val="center"/>
          </w:tcPr>
          <w:p w14:paraId="46F5D64A" w14:textId="58F5FD03" w:rsidR="002321E1" w:rsidRDefault="002321E1" w:rsidP="00A91F22">
            <w:pPr>
              <w:spacing w:after="120"/>
              <w:jc w:val="center"/>
              <w:rPr>
                <w:rFonts w:ascii="Times New Roman" w:hAnsi="Times New Roman"/>
                <w:sz w:val="26"/>
                <w:szCs w:val="26"/>
              </w:rPr>
            </w:pPr>
            <w:r>
              <w:rPr>
                <w:rFonts w:ascii="Times New Roman" w:hAnsi="Times New Roman"/>
                <w:sz w:val="26"/>
                <w:szCs w:val="26"/>
              </w:rPr>
              <w:lastRenderedPageBreak/>
              <w:t>9</w:t>
            </w:r>
          </w:p>
        </w:tc>
        <w:tc>
          <w:tcPr>
            <w:tcW w:w="1418" w:type="dxa"/>
            <w:vAlign w:val="center"/>
          </w:tcPr>
          <w:p w14:paraId="602AA8A7" w14:textId="4F61D8A0" w:rsidR="002321E1" w:rsidRPr="002321E1" w:rsidRDefault="002321E1" w:rsidP="00FB1E37">
            <w:pPr>
              <w:spacing w:after="120"/>
              <w:jc w:val="center"/>
              <w:rPr>
                <w:rFonts w:ascii="Times New Roman" w:hAnsi="Times New Roman"/>
                <w:sz w:val="26"/>
                <w:szCs w:val="26"/>
              </w:rPr>
            </w:pPr>
            <w:r w:rsidRPr="002321E1">
              <w:rPr>
                <w:rFonts w:ascii="Times New Roman" w:hAnsi="Times New Roman"/>
                <w:sz w:val="26"/>
                <w:szCs w:val="26"/>
              </w:rPr>
              <w:t>Bước 9: Lưu trữ và Truyền thông sau Sự kiện</w:t>
            </w:r>
          </w:p>
        </w:tc>
        <w:tc>
          <w:tcPr>
            <w:tcW w:w="1559" w:type="dxa"/>
            <w:vAlign w:val="center"/>
          </w:tcPr>
          <w:p w14:paraId="5F94EB5A" w14:textId="6E8755DD" w:rsidR="002321E1" w:rsidRDefault="002321E1" w:rsidP="00A91F22">
            <w:pPr>
              <w:spacing w:after="120"/>
              <w:jc w:val="center"/>
              <w:rPr>
                <w:rFonts w:ascii="Times New Roman" w:eastAsia="Calibri" w:hAnsi="Times New Roman"/>
                <w:sz w:val="26"/>
                <w:szCs w:val="26"/>
              </w:rPr>
            </w:pPr>
            <w:r>
              <w:rPr>
                <w:rFonts w:ascii="Times New Roman" w:eastAsia="Calibri" w:hAnsi="Times New Roman"/>
                <w:sz w:val="26"/>
                <w:szCs w:val="26"/>
              </w:rPr>
              <w:t>Đầu mối</w:t>
            </w:r>
          </w:p>
        </w:tc>
        <w:tc>
          <w:tcPr>
            <w:tcW w:w="6622" w:type="dxa"/>
            <w:vAlign w:val="center"/>
          </w:tcPr>
          <w:p w14:paraId="3A027B15"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Lưu trữ: Toàn bộ hồ sơ của Sự kiện (kế hoạch, thư mời, danh sách đại biểu, bài trình bày, biên bản, hình ảnh...) được lưu trữ tại đơn vị chủ trì và Phòng KHTH.</w:t>
            </w:r>
          </w:p>
          <w:p w14:paraId="0C389A9E"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Truyền thông:</w:t>
            </w:r>
          </w:p>
          <w:p w14:paraId="72904589" w14:textId="77777777"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Viết bài tổng kết, đăng tải hình ảnh, video nổi bật lên website, fanpage của bệnh viện.</w:t>
            </w:r>
          </w:p>
          <w:p w14:paraId="6F15CFFB" w14:textId="23C88412" w:rsidR="002321E1" w:rsidRPr="002321E1" w:rsidRDefault="002321E1" w:rsidP="002321E1">
            <w:pPr>
              <w:spacing w:after="0"/>
              <w:ind w:firstLine="177"/>
              <w:jc w:val="both"/>
              <w:rPr>
                <w:rFonts w:ascii="Times New Roman" w:hAnsi="Times New Roman"/>
                <w:bCs/>
                <w:sz w:val="26"/>
                <w:szCs w:val="26"/>
              </w:rPr>
            </w:pPr>
            <w:r w:rsidRPr="002321E1">
              <w:rPr>
                <w:rFonts w:ascii="Times New Roman" w:hAnsi="Times New Roman"/>
                <w:bCs/>
                <w:sz w:val="26"/>
                <w:szCs w:val="26"/>
              </w:rPr>
              <w:t>Gửi email cảm ơn kèm theo link tải tài liệu (bài trình bày) cho những người đã tham dự.</w:t>
            </w:r>
          </w:p>
        </w:tc>
      </w:tr>
    </w:tbl>
    <w:p w14:paraId="3368F6AD" w14:textId="77777777" w:rsidR="00654692" w:rsidRDefault="00654692" w:rsidP="005D6F76">
      <w:pPr>
        <w:spacing w:after="0"/>
        <w:ind w:firstLine="709"/>
        <w:rPr>
          <w:rFonts w:ascii="Times New Roman" w:hAnsi="Times New Roman" w:cs="Times New Roman"/>
          <w:b/>
          <w:bCs/>
          <w:sz w:val="26"/>
          <w:szCs w:val="26"/>
        </w:rPr>
      </w:pPr>
    </w:p>
    <w:p w14:paraId="772587A9" w14:textId="77777777" w:rsidR="007A14C4" w:rsidRPr="005D6F76" w:rsidRDefault="007A14C4" w:rsidP="007A14C4">
      <w:pPr>
        <w:spacing w:after="0"/>
        <w:ind w:firstLine="709"/>
        <w:rPr>
          <w:rFonts w:ascii="Times New Roman" w:hAnsi="Times New Roman" w:cs="Times New Roman"/>
          <w:sz w:val="26"/>
          <w:szCs w:val="26"/>
        </w:rPr>
      </w:pPr>
    </w:p>
    <w:sectPr w:rsidR="007A14C4" w:rsidRPr="005D6F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7313" w14:textId="77777777" w:rsidR="00641B75" w:rsidRDefault="00641B75" w:rsidP="00F62C80">
      <w:pPr>
        <w:spacing w:after="0" w:line="240" w:lineRule="auto"/>
      </w:pPr>
      <w:r>
        <w:separator/>
      </w:r>
    </w:p>
  </w:endnote>
  <w:endnote w:type="continuationSeparator" w:id="0">
    <w:p w14:paraId="351DAE75" w14:textId="77777777" w:rsidR="00641B75" w:rsidRDefault="00641B75"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7642" w14:textId="77777777" w:rsidR="00641B75" w:rsidRDefault="00641B75" w:rsidP="00F62C80">
      <w:pPr>
        <w:spacing w:after="0" w:line="240" w:lineRule="auto"/>
      </w:pPr>
      <w:r>
        <w:separator/>
      </w:r>
    </w:p>
  </w:footnote>
  <w:footnote w:type="continuationSeparator" w:id="0">
    <w:p w14:paraId="6CB8017C" w14:textId="77777777" w:rsidR="00641B75" w:rsidRDefault="00641B75"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7768"/>
    <w:rsid w:val="00045537"/>
    <w:rsid w:val="0005425E"/>
    <w:rsid w:val="00056555"/>
    <w:rsid w:val="0006223F"/>
    <w:rsid w:val="00090641"/>
    <w:rsid w:val="000C3BB5"/>
    <w:rsid w:val="0010108C"/>
    <w:rsid w:val="00105166"/>
    <w:rsid w:val="001204C8"/>
    <w:rsid w:val="00150185"/>
    <w:rsid w:val="002046E1"/>
    <w:rsid w:val="0020499C"/>
    <w:rsid w:val="002321E1"/>
    <w:rsid w:val="002847BD"/>
    <w:rsid w:val="002C78CE"/>
    <w:rsid w:val="003262F1"/>
    <w:rsid w:val="003568E2"/>
    <w:rsid w:val="00374F07"/>
    <w:rsid w:val="00385AD8"/>
    <w:rsid w:val="003943D8"/>
    <w:rsid w:val="003C446F"/>
    <w:rsid w:val="004163FC"/>
    <w:rsid w:val="004729D6"/>
    <w:rsid w:val="00473333"/>
    <w:rsid w:val="004B5E08"/>
    <w:rsid w:val="004C1BC3"/>
    <w:rsid w:val="00523115"/>
    <w:rsid w:val="00541CAE"/>
    <w:rsid w:val="0056121D"/>
    <w:rsid w:val="005934AB"/>
    <w:rsid w:val="005A085A"/>
    <w:rsid w:val="005D6F76"/>
    <w:rsid w:val="005E5155"/>
    <w:rsid w:val="00610152"/>
    <w:rsid w:val="00633FE3"/>
    <w:rsid w:val="006405B6"/>
    <w:rsid w:val="00641B75"/>
    <w:rsid w:val="006463E9"/>
    <w:rsid w:val="00654692"/>
    <w:rsid w:val="00660D55"/>
    <w:rsid w:val="006707F7"/>
    <w:rsid w:val="00677EE1"/>
    <w:rsid w:val="006827D5"/>
    <w:rsid w:val="006A572A"/>
    <w:rsid w:val="006C3F29"/>
    <w:rsid w:val="006E3701"/>
    <w:rsid w:val="00755A8B"/>
    <w:rsid w:val="00795A20"/>
    <w:rsid w:val="007A14C4"/>
    <w:rsid w:val="007A4ACA"/>
    <w:rsid w:val="007B5400"/>
    <w:rsid w:val="00820F1F"/>
    <w:rsid w:val="0089002D"/>
    <w:rsid w:val="008C6001"/>
    <w:rsid w:val="00933A20"/>
    <w:rsid w:val="0094367F"/>
    <w:rsid w:val="00951C27"/>
    <w:rsid w:val="009866A5"/>
    <w:rsid w:val="009D6EF3"/>
    <w:rsid w:val="00A3520C"/>
    <w:rsid w:val="00A365DE"/>
    <w:rsid w:val="00A6144E"/>
    <w:rsid w:val="00A65D1E"/>
    <w:rsid w:val="00A760B4"/>
    <w:rsid w:val="00A91F22"/>
    <w:rsid w:val="00AA1D6B"/>
    <w:rsid w:val="00AE6690"/>
    <w:rsid w:val="00AF0F01"/>
    <w:rsid w:val="00B0124B"/>
    <w:rsid w:val="00B61F99"/>
    <w:rsid w:val="00B8613E"/>
    <w:rsid w:val="00BD543D"/>
    <w:rsid w:val="00BF17CF"/>
    <w:rsid w:val="00C30E88"/>
    <w:rsid w:val="00C57E2D"/>
    <w:rsid w:val="00C72011"/>
    <w:rsid w:val="00CA7270"/>
    <w:rsid w:val="00CC4BD7"/>
    <w:rsid w:val="00CE69D9"/>
    <w:rsid w:val="00CF4CBE"/>
    <w:rsid w:val="00D01332"/>
    <w:rsid w:val="00D17B41"/>
    <w:rsid w:val="00D33596"/>
    <w:rsid w:val="00D56FB5"/>
    <w:rsid w:val="00D84B35"/>
    <w:rsid w:val="00DA0D87"/>
    <w:rsid w:val="00DC0B70"/>
    <w:rsid w:val="00DD253D"/>
    <w:rsid w:val="00E00B5E"/>
    <w:rsid w:val="00E4793C"/>
    <w:rsid w:val="00E50419"/>
    <w:rsid w:val="00E54D44"/>
    <w:rsid w:val="00E54DC2"/>
    <w:rsid w:val="00E7472C"/>
    <w:rsid w:val="00E96515"/>
    <w:rsid w:val="00EE5B7D"/>
    <w:rsid w:val="00F061C7"/>
    <w:rsid w:val="00F24A23"/>
    <w:rsid w:val="00F27904"/>
    <w:rsid w:val="00F62C80"/>
    <w:rsid w:val="00F77C74"/>
    <w:rsid w:val="00FB1E37"/>
    <w:rsid w:val="00FC3035"/>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2</cp:revision>
  <dcterms:created xsi:type="dcterms:W3CDTF">2025-07-17T01:28:00Z</dcterms:created>
  <dcterms:modified xsi:type="dcterms:W3CDTF">2025-07-17T01:28:00Z</dcterms:modified>
</cp:coreProperties>
</file>