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28" w:rsidRPr="00CD683B" w:rsidRDefault="00510328" w:rsidP="00510328">
      <w:pPr>
        <w:spacing w:after="0" w:line="312" w:lineRule="auto"/>
        <w:jc w:val="center"/>
        <w:rPr>
          <w:b/>
          <w:szCs w:val="28"/>
        </w:rPr>
      </w:pPr>
      <w:r w:rsidRPr="00CD683B">
        <w:rPr>
          <w:b/>
          <w:szCs w:val="28"/>
        </w:rPr>
        <w:t>QUY CHẾ</w:t>
      </w:r>
    </w:p>
    <w:p w:rsidR="00510328" w:rsidRPr="00CD683B" w:rsidRDefault="00510328" w:rsidP="00510328">
      <w:pPr>
        <w:pStyle w:val="Heading4"/>
        <w:spacing w:line="312" w:lineRule="auto"/>
        <w:rPr>
          <w:color w:val="auto"/>
          <w:sz w:val="26"/>
          <w:szCs w:val="28"/>
        </w:rPr>
      </w:pPr>
      <w:r w:rsidRPr="00CD683B">
        <w:rPr>
          <w:color w:val="auto"/>
          <w:sz w:val="26"/>
          <w:szCs w:val="28"/>
        </w:rPr>
        <w:t>Hoạt động của Hội đồng điều dưỡng Bệnh viện đa khoa khu vực Bắc Quảng Trị</w:t>
      </w:r>
    </w:p>
    <w:bookmarkStart w:id="0" w:name="_Hlk126593225"/>
    <w:p w:rsidR="00510328" w:rsidRPr="00AC478F" w:rsidRDefault="00510328" w:rsidP="00510328">
      <w:pPr>
        <w:spacing w:after="0" w:line="312" w:lineRule="auto"/>
        <w:jc w:val="center"/>
        <w:rPr>
          <w:i/>
          <w:szCs w:val="28"/>
        </w:rPr>
      </w:pPr>
      <w:r w:rsidRPr="00AC478F">
        <w:rPr>
          <w:noProof/>
          <w:szCs w:val="28"/>
        </w:rPr>
        <mc:AlternateContent>
          <mc:Choice Requires="wps">
            <w:drawing>
              <wp:anchor distT="0" distB="0" distL="114300" distR="114300" simplePos="0" relativeHeight="251659264" behindDoc="0" locked="0" layoutInCell="1" allowOverlap="1" wp14:anchorId="0814B625" wp14:editId="1D9C58BA">
                <wp:simplePos x="0" y="0"/>
                <wp:positionH relativeFrom="column">
                  <wp:posOffset>2475865</wp:posOffset>
                </wp:positionH>
                <wp:positionV relativeFrom="paragraph">
                  <wp:posOffset>436880</wp:posOffset>
                </wp:positionV>
                <wp:extent cx="1028700" cy="0"/>
                <wp:effectExtent l="12700" t="10160" r="635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F199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95pt,34.4pt" to="275.9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"/>
            </w:pict>
          </mc:Fallback>
        </mc:AlternateContent>
      </w:r>
      <w:r w:rsidRPr="00AC478F">
        <w:rPr>
          <w:i/>
          <w:szCs w:val="28"/>
        </w:rPr>
        <w:t>(Ban hành kèm theo Quyết định số</w:t>
      </w:r>
      <w:r w:rsidR="004921CB">
        <w:rPr>
          <w:i/>
          <w:szCs w:val="28"/>
        </w:rPr>
        <w:t xml:space="preserve"> 271</w:t>
      </w:r>
      <w:r>
        <w:rPr>
          <w:i/>
          <w:szCs w:val="28"/>
        </w:rPr>
        <w:t xml:space="preserve"> </w:t>
      </w:r>
      <w:r w:rsidRPr="00AC478F">
        <w:rPr>
          <w:i/>
          <w:szCs w:val="28"/>
        </w:rPr>
        <w:t>/QĐ-</w:t>
      </w:r>
      <w:r>
        <w:rPr>
          <w:i/>
          <w:szCs w:val="28"/>
        </w:rPr>
        <w:t xml:space="preserve">BV, </w:t>
      </w:r>
      <w:r w:rsidRPr="00AC478F">
        <w:rPr>
          <w:i/>
          <w:szCs w:val="28"/>
        </w:rPr>
        <w:t xml:space="preserve">ngày </w:t>
      </w:r>
      <w:r w:rsidR="004921CB">
        <w:rPr>
          <w:i/>
          <w:szCs w:val="28"/>
        </w:rPr>
        <w:t xml:space="preserve">28 </w:t>
      </w:r>
      <w:r>
        <w:rPr>
          <w:i/>
          <w:szCs w:val="28"/>
        </w:rPr>
        <w:t>tháng</w:t>
      </w:r>
      <w:r w:rsidR="004921CB">
        <w:rPr>
          <w:i/>
          <w:szCs w:val="28"/>
        </w:rPr>
        <w:t xml:space="preserve"> 04 </w:t>
      </w:r>
      <w:bookmarkStart w:id="1" w:name="_GoBack"/>
      <w:bookmarkEnd w:id="1"/>
      <w:r w:rsidRPr="00AC478F">
        <w:rPr>
          <w:i/>
          <w:szCs w:val="28"/>
        </w:rPr>
        <w:t>năm 202</w:t>
      </w:r>
      <w:r>
        <w:rPr>
          <w:i/>
          <w:szCs w:val="28"/>
        </w:rPr>
        <w:t xml:space="preserve">6 </w:t>
      </w:r>
      <w:r w:rsidRPr="00AC478F">
        <w:rPr>
          <w:i/>
          <w:szCs w:val="28"/>
        </w:rPr>
        <w:t xml:space="preserve">của </w:t>
      </w:r>
      <w:r>
        <w:rPr>
          <w:i/>
          <w:iCs/>
          <w:szCs w:val="28"/>
        </w:rPr>
        <w:t>Giám đốc B</w:t>
      </w:r>
      <w:r w:rsidRPr="00C807CB">
        <w:rPr>
          <w:i/>
          <w:iCs/>
          <w:szCs w:val="28"/>
        </w:rPr>
        <w:t>ệnh</w:t>
      </w:r>
      <w:r>
        <w:rPr>
          <w:i/>
          <w:iCs/>
          <w:szCs w:val="28"/>
        </w:rPr>
        <w:t xml:space="preserve"> vi</w:t>
      </w:r>
      <w:r w:rsidRPr="00C807CB">
        <w:rPr>
          <w:i/>
          <w:iCs/>
          <w:szCs w:val="28"/>
        </w:rPr>
        <w:t>ện</w:t>
      </w:r>
      <w:r>
        <w:rPr>
          <w:i/>
          <w:iCs/>
          <w:szCs w:val="28"/>
        </w:rPr>
        <w:t xml:space="preserve"> </w:t>
      </w:r>
      <w:r w:rsidRPr="00CD683B">
        <w:rPr>
          <w:i/>
          <w:iCs/>
          <w:szCs w:val="28"/>
        </w:rPr>
        <w:t>đ</w:t>
      </w:r>
      <w:r>
        <w:rPr>
          <w:i/>
          <w:iCs/>
          <w:szCs w:val="28"/>
        </w:rPr>
        <w:t>a khoa khu v</w:t>
      </w:r>
      <w:r w:rsidRPr="00CD683B">
        <w:rPr>
          <w:i/>
          <w:iCs/>
          <w:szCs w:val="28"/>
        </w:rPr>
        <w:t>ực</w:t>
      </w:r>
      <w:r>
        <w:rPr>
          <w:i/>
          <w:iCs/>
          <w:szCs w:val="28"/>
        </w:rPr>
        <w:t xml:space="preserve"> B</w:t>
      </w:r>
      <w:r w:rsidRPr="00C807CB">
        <w:rPr>
          <w:i/>
          <w:iCs/>
          <w:szCs w:val="28"/>
        </w:rPr>
        <w:t>ắc</w:t>
      </w:r>
      <w:r>
        <w:rPr>
          <w:i/>
          <w:iCs/>
          <w:szCs w:val="28"/>
        </w:rPr>
        <w:t xml:space="preserve"> Qu</w:t>
      </w:r>
      <w:r w:rsidRPr="00C807CB">
        <w:rPr>
          <w:i/>
          <w:iCs/>
          <w:szCs w:val="28"/>
        </w:rPr>
        <w:t>ảng</w:t>
      </w:r>
      <w:r>
        <w:rPr>
          <w:i/>
          <w:iCs/>
          <w:szCs w:val="28"/>
        </w:rPr>
        <w:t xml:space="preserve"> Tr</w:t>
      </w:r>
      <w:r w:rsidRPr="00C807CB">
        <w:rPr>
          <w:i/>
          <w:iCs/>
          <w:szCs w:val="28"/>
        </w:rPr>
        <w:t>ị</w:t>
      </w:r>
      <w:r w:rsidRPr="00AC478F">
        <w:rPr>
          <w:i/>
          <w:szCs w:val="28"/>
        </w:rPr>
        <w:t>)</w:t>
      </w:r>
    </w:p>
    <w:bookmarkEnd w:id="0"/>
    <w:p w:rsidR="00510328" w:rsidRDefault="00510328" w:rsidP="00510328">
      <w:pPr>
        <w:spacing w:after="0" w:line="312" w:lineRule="auto"/>
      </w:pPr>
    </w:p>
    <w:p w:rsidR="00510328" w:rsidRPr="00510328" w:rsidRDefault="00510328" w:rsidP="00510328">
      <w:pPr>
        <w:spacing w:after="0" w:line="312" w:lineRule="auto"/>
        <w:rPr>
          <w:b/>
        </w:rPr>
      </w:pPr>
      <w:r w:rsidRPr="00510328">
        <w:rPr>
          <w:b/>
        </w:rPr>
        <w:t>Chương I QUY ĐỊNH CHUNG</w:t>
      </w:r>
    </w:p>
    <w:p w:rsidR="00510328" w:rsidRPr="00510328" w:rsidRDefault="00510328" w:rsidP="00510328">
      <w:pPr>
        <w:spacing w:after="0" w:line="312" w:lineRule="auto"/>
        <w:rPr>
          <w:b/>
        </w:rPr>
      </w:pPr>
      <w:r w:rsidRPr="00510328">
        <w:rPr>
          <w:b/>
        </w:rPr>
        <w:t>Điều 1. Phạm vi điều chỉnh</w:t>
      </w:r>
    </w:p>
    <w:p w:rsidR="00510328" w:rsidRPr="00510328" w:rsidRDefault="00510328" w:rsidP="00510328">
      <w:pPr>
        <w:spacing w:after="0" w:line="312" w:lineRule="auto"/>
        <w:jc w:val="both"/>
      </w:pPr>
      <w:r>
        <w:tab/>
      </w:r>
      <w:r w:rsidRPr="00510328">
        <w:t>Quy chế này quy định chức năng, nhiệm vụ, quyền hạn, thành phần, chế độ làm việc và mối quan hệ công tác của Hội đồng Điều dưỡng Bệnh viện Đa khoa khu vực Bắc Quảng Trị.</w:t>
      </w:r>
    </w:p>
    <w:p w:rsidR="00510328" w:rsidRPr="00510328" w:rsidRDefault="00510328" w:rsidP="00510328">
      <w:pPr>
        <w:spacing w:after="0" w:line="312" w:lineRule="auto"/>
        <w:rPr>
          <w:b/>
        </w:rPr>
      </w:pPr>
      <w:r w:rsidRPr="00510328">
        <w:rPr>
          <w:b/>
        </w:rPr>
        <w:t>Điều 2. Đối tượng áp dụng</w:t>
      </w:r>
    </w:p>
    <w:p w:rsidR="00510328" w:rsidRPr="00510328" w:rsidRDefault="00510328" w:rsidP="00510328">
      <w:pPr>
        <w:spacing w:after="0" w:line="312" w:lineRule="auto"/>
        <w:jc w:val="both"/>
      </w:pPr>
      <w:r>
        <w:tab/>
      </w:r>
      <w:r w:rsidRPr="00510328">
        <w:t>Quy chế này áp dụng đối với các thành viên Hội đồng Điều dưỡng và các khoa, phòng, đơn vị có liên quan đến hoạt động điều dưỡng tại Bệnh viện Đa khoa khu vực Bắc Quảng Trị.</w:t>
      </w:r>
    </w:p>
    <w:p w:rsidR="00510328" w:rsidRPr="00510328" w:rsidRDefault="00510328" w:rsidP="00510328">
      <w:pPr>
        <w:spacing w:after="0" w:line="312" w:lineRule="auto"/>
        <w:rPr>
          <w:b/>
        </w:rPr>
      </w:pPr>
      <w:r w:rsidRPr="00510328">
        <w:rPr>
          <w:b/>
        </w:rPr>
        <w:t>Điều 3. Thành phần Hội đồng Điều dưỡng</w:t>
      </w:r>
    </w:p>
    <w:p w:rsidR="00510328" w:rsidRPr="00510328" w:rsidRDefault="00510328" w:rsidP="00510328">
      <w:pPr>
        <w:numPr>
          <w:ilvl w:val="0"/>
          <w:numId w:val="1"/>
        </w:numPr>
        <w:spacing w:after="0" w:line="312" w:lineRule="auto"/>
        <w:jc w:val="both"/>
      </w:pPr>
      <w:r w:rsidRPr="00510328">
        <w:t>Chủ tịch Hội đồng: Giám đốc hoặc Phó Giám đốc phụ trách công tác điều dưỡng.</w:t>
      </w:r>
    </w:p>
    <w:p w:rsidR="00510328" w:rsidRPr="00510328" w:rsidRDefault="00510328" w:rsidP="00510328">
      <w:pPr>
        <w:numPr>
          <w:ilvl w:val="0"/>
          <w:numId w:val="1"/>
        </w:numPr>
        <w:spacing w:after="0" w:line="312" w:lineRule="auto"/>
        <w:jc w:val="both"/>
      </w:pPr>
      <w:r w:rsidRPr="00510328">
        <w:t>Phó Chủ tịch Hội đồng: Trưởng phòng Điều dưỡng (Điều dưỡng trưởng bệnh viện).</w:t>
      </w:r>
    </w:p>
    <w:p w:rsidR="00510328" w:rsidRPr="00510328" w:rsidRDefault="00510328" w:rsidP="00510328">
      <w:pPr>
        <w:numPr>
          <w:ilvl w:val="0"/>
          <w:numId w:val="1"/>
        </w:numPr>
        <w:spacing w:after="0" w:line="312" w:lineRule="auto"/>
        <w:jc w:val="both"/>
      </w:pPr>
      <w:r w:rsidRPr="00510328">
        <w:t>Thư ký Hội đồng: Điều dưỡng viên thuộc Phòng Điều dưỡng hoặc cán bộ được phân công.</w:t>
      </w:r>
    </w:p>
    <w:p w:rsidR="00510328" w:rsidRPr="00510328" w:rsidRDefault="00510328" w:rsidP="00510328">
      <w:pPr>
        <w:numPr>
          <w:ilvl w:val="0"/>
          <w:numId w:val="1"/>
        </w:numPr>
        <w:spacing w:after="0" w:line="312" w:lineRule="auto"/>
        <w:jc w:val="both"/>
      </w:pPr>
      <w:r w:rsidRPr="00510328">
        <w:t>Các thành viên Hội đồng gồm:</w:t>
      </w:r>
    </w:p>
    <w:p w:rsidR="00510328" w:rsidRPr="00510328" w:rsidRDefault="00510328" w:rsidP="00510328">
      <w:pPr>
        <w:numPr>
          <w:ilvl w:val="0"/>
          <w:numId w:val="2"/>
        </w:numPr>
        <w:spacing w:after="0" w:line="312" w:lineRule="auto"/>
        <w:jc w:val="both"/>
      </w:pPr>
      <w:r w:rsidRPr="00510328">
        <w:t>Điều dưỡng trưởng các khoa lâm sàng, cận lâm sàng.</w:t>
      </w:r>
    </w:p>
    <w:p w:rsidR="00510328" w:rsidRPr="00510328" w:rsidRDefault="00510328" w:rsidP="00510328">
      <w:pPr>
        <w:numPr>
          <w:ilvl w:val="0"/>
          <w:numId w:val="2"/>
        </w:numPr>
        <w:spacing w:after="0" w:line="312" w:lineRule="auto"/>
        <w:jc w:val="both"/>
      </w:pPr>
      <w:r w:rsidRPr="00510328">
        <w:t>Đại diện Phòng Kế hoạch tổng hợp.</w:t>
      </w:r>
    </w:p>
    <w:p w:rsidR="00510328" w:rsidRPr="00510328" w:rsidRDefault="00510328" w:rsidP="00510328">
      <w:pPr>
        <w:numPr>
          <w:ilvl w:val="0"/>
          <w:numId w:val="2"/>
        </w:numPr>
        <w:spacing w:after="0" w:line="312" w:lineRule="auto"/>
        <w:jc w:val="both"/>
      </w:pPr>
      <w:r w:rsidRPr="00510328">
        <w:t>Đại diện Phòng Tổ chức cán bộ.</w:t>
      </w:r>
    </w:p>
    <w:p w:rsidR="00510328" w:rsidRPr="00510328" w:rsidRDefault="00510328" w:rsidP="00510328">
      <w:pPr>
        <w:numPr>
          <w:ilvl w:val="0"/>
          <w:numId w:val="2"/>
        </w:numPr>
        <w:spacing w:after="0" w:line="312" w:lineRule="auto"/>
        <w:jc w:val="both"/>
      </w:pPr>
      <w:r w:rsidRPr="00510328">
        <w:t>Đại diện Khoa Kiểm soát nhiễm khuẩn.</w:t>
      </w:r>
    </w:p>
    <w:p w:rsidR="00510328" w:rsidRPr="00510328" w:rsidRDefault="00510328" w:rsidP="00510328">
      <w:pPr>
        <w:numPr>
          <w:ilvl w:val="0"/>
          <w:numId w:val="2"/>
        </w:numPr>
        <w:spacing w:after="0" w:line="312" w:lineRule="auto"/>
        <w:jc w:val="both"/>
      </w:pPr>
      <w:r w:rsidRPr="00510328">
        <w:t>Đại diện các khoa, phòng có liên quan.</w:t>
      </w:r>
    </w:p>
    <w:p w:rsidR="00510328" w:rsidRPr="00510328" w:rsidRDefault="00510328" w:rsidP="00510328">
      <w:pPr>
        <w:spacing w:after="0" w:line="312" w:lineRule="auto"/>
        <w:jc w:val="both"/>
      </w:pPr>
      <w:r w:rsidRPr="00510328">
        <w:t>Danh sách cụ thể các thành viên Hội đồng do Giám đốc Bệnh viện quyết định.</w:t>
      </w:r>
    </w:p>
    <w:p w:rsidR="00510328" w:rsidRPr="00510328" w:rsidRDefault="00510328" w:rsidP="00510328">
      <w:pPr>
        <w:spacing w:after="0" w:line="312" w:lineRule="auto"/>
        <w:rPr>
          <w:b/>
        </w:rPr>
      </w:pPr>
      <w:r w:rsidRPr="00510328">
        <w:rPr>
          <w:b/>
        </w:rPr>
        <w:t>Điều 4. Chức năng của Hội đồng Điều dưỡng</w:t>
      </w:r>
    </w:p>
    <w:p w:rsidR="00510328" w:rsidRPr="00510328" w:rsidRDefault="00510328" w:rsidP="00510328">
      <w:pPr>
        <w:spacing w:after="0" w:line="312" w:lineRule="auto"/>
      </w:pPr>
      <w:r>
        <w:tab/>
      </w:r>
      <w:r w:rsidRPr="00510328">
        <w:t>Hội đồng Điều dưỡng là tổ chức tư vấn cho Giám đốc Bệnh viện về các hoạt động điều dưỡng trong bệnh viện.</w:t>
      </w:r>
    </w:p>
    <w:p w:rsidR="00510328" w:rsidRPr="00510328" w:rsidRDefault="00510328" w:rsidP="00510328">
      <w:pPr>
        <w:spacing w:after="0" w:line="312" w:lineRule="auto"/>
        <w:rPr>
          <w:b/>
        </w:rPr>
      </w:pPr>
      <w:r w:rsidRPr="00510328">
        <w:rPr>
          <w:b/>
        </w:rPr>
        <w:lastRenderedPageBreak/>
        <w:t>Điều 5. Nhiệm vụ và quyền hạn của Hội đồng Điều dưỡng</w:t>
      </w:r>
    </w:p>
    <w:p w:rsidR="00510328" w:rsidRPr="00510328" w:rsidRDefault="00510328" w:rsidP="00510328">
      <w:pPr>
        <w:numPr>
          <w:ilvl w:val="0"/>
          <w:numId w:val="3"/>
        </w:numPr>
        <w:spacing w:after="0" w:line="312" w:lineRule="auto"/>
        <w:jc w:val="both"/>
      </w:pPr>
      <w:r w:rsidRPr="00510328">
        <w:t>Tham mưu cho Giám đốc Bệnh viện về chiến lược, định hướng, kế hoạch phát triển công tác điều dưỡng, hộ sinh và kỹ thuật viên.</w:t>
      </w:r>
    </w:p>
    <w:p w:rsidR="00510328" w:rsidRPr="00510328" w:rsidRDefault="00510328" w:rsidP="00510328">
      <w:pPr>
        <w:numPr>
          <w:ilvl w:val="0"/>
          <w:numId w:val="3"/>
        </w:numPr>
        <w:spacing w:after="0" w:line="312" w:lineRule="auto"/>
        <w:jc w:val="both"/>
      </w:pPr>
      <w:r w:rsidRPr="00510328">
        <w:t>Tham gia xây dựng, rà soát, cập nhật quy trình kỹ thuật điều dưỡng và quy trình chăm sóc người bệnh.</w:t>
      </w:r>
    </w:p>
    <w:p w:rsidR="00510328" w:rsidRPr="00510328" w:rsidRDefault="00510328" w:rsidP="00510328">
      <w:pPr>
        <w:numPr>
          <w:ilvl w:val="0"/>
          <w:numId w:val="3"/>
        </w:numPr>
        <w:spacing w:after="0" w:line="312" w:lineRule="auto"/>
        <w:jc w:val="both"/>
      </w:pPr>
      <w:r w:rsidRPr="00510328">
        <w:t>Đánh giá chất lượng chăm sóc người bệnh và đề xuất các giải pháp cải tiến chất lượng điều dưỡng.</w:t>
      </w:r>
    </w:p>
    <w:p w:rsidR="00510328" w:rsidRPr="00510328" w:rsidRDefault="00510328" w:rsidP="00510328">
      <w:pPr>
        <w:numPr>
          <w:ilvl w:val="0"/>
          <w:numId w:val="3"/>
        </w:numPr>
        <w:spacing w:after="0" w:line="312" w:lineRule="auto"/>
        <w:jc w:val="both"/>
      </w:pPr>
      <w:r w:rsidRPr="00510328">
        <w:t>Tham gia xây dựng tiêu chuẩn năng lực điều dưỡng, hộ sinh và kỹ thuật viên.</w:t>
      </w:r>
    </w:p>
    <w:p w:rsidR="00510328" w:rsidRPr="00510328" w:rsidRDefault="00510328" w:rsidP="00510328">
      <w:pPr>
        <w:numPr>
          <w:ilvl w:val="0"/>
          <w:numId w:val="3"/>
        </w:numPr>
        <w:spacing w:after="0" w:line="312" w:lineRule="auto"/>
        <w:jc w:val="both"/>
      </w:pPr>
      <w:r w:rsidRPr="00510328">
        <w:t>Đề xuất kế hoạch đào tạo liên tục, tập huấn chuyên môn nghiệp vụ điều dưỡng.</w:t>
      </w:r>
    </w:p>
    <w:p w:rsidR="00510328" w:rsidRPr="00510328" w:rsidRDefault="00510328" w:rsidP="00510328">
      <w:pPr>
        <w:numPr>
          <w:ilvl w:val="0"/>
          <w:numId w:val="3"/>
        </w:numPr>
        <w:spacing w:after="0" w:line="312" w:lineRule="auto"/>
        <w:jc w:val="both"/>
      </w:pPr>
      <w:r w:rsidRPr="00510328">
        <w:t>Tham gia kiểm tra, giám sát việc thực hiện các quy định chuyên môn về điều dưỡng.</w:t>
      </w:r>
    </w:p>
    <w:p w:rsidR="00510328" w:rsidRPr="00510328" w:rsidRDefault="00510328" w:rsidP="00510328">
      <w:pPr>
        <w:numPr>
          <w:ilvl w:val="0"/>
          <w:numId w:val="3"/>
        </w:numPr>
        <w:spacing w:after="0" w:line="312" w:lineRule="auto"/>
        <w:jc w:val="both"/>
      </w:pPr>
      <w:r w:rsidRPr="00510328">
        <w:t>Tham gia nghiên cứu khoa học và ứng dụng tiến bộ khoa học kỹ thuật trong công tác điều dưỡng.</w:t>
      </w:r>
    </w:p>
    <w:p w:rsidR="00510328" w:rsidRPr="00510328" w:rsidRDefault="00510328" w:rsidP="00510328">
      <w:pPr>
        <w:numPr>
          <w:ilvl w:val="0"/>
          <w:numId w:val="3"/>
        </w:numPr>
        <w:spacing w:after="0" w:line="312" w:lineRule="auto"/>
        <w:jc w:val="both"/>
      </w:pPr>
      <w:r w:rsidRPr="00510328">
        <w:t>Kiến nghị với Ban Giám đốc các vấn đề liên quan đến công tác điều dưỡng.</w:t>
      </w:r>
    </w:p>
    <w:p w:rsidR="00510328" w:rsidRPr="00510328" w:rsidRDefault="00510328" w:rsidP="00510328">
      <w:pPr>
        <w:spacing w:after="0" w:line="312" w:lineRule="auto"/>
        <w:rPr>
          <w:b/>
        </w:rPr>
      </w:pPr>
      <w:r w:rsidRPr="00510328">
        <w:rPr>
          <w:b/>
        </w:rPr>
        <w:t>Điều 6. Nguyên tắc hoạt động</w:t>
      </w:r>
    </w:p>
    <w:p w:rsidR="00510328" w:rsidRPr="00510328" w:rsidRDefault="00510328" w:rsidP="00510328">
      <w:pPr>
        <w:spacing w:after="0" w:line="312" w:lineRule="auto"/>
      </w:pPr>
      <w:r>
        <w:tab/>
      </w:r>
      <w:r w:rsidRPr="00510328">
        <w:t>Hội đồng Điều dưỡng hoạt động theo nguyên tắc tập trung dân chủ, tập thể thảo luận và các quyết định được thông qua theo nguyên tắc đa số; đảm bảo đúng quy định của pháp luật và phù hợp với tình hình thực tế của bệnh viện.</w:t>
      </w:r>
    </w:p>
    <w:p w:rsidR="00510328" w:rsidRPr="00510328" w:rsidRDefault="00510328" w:rsidP="00510328">
      <w:pPr>
        <w:spacing w:after="0" w:line="312" w:lineRule="auto"/>
        <w:rPr>
          <w:b/>
        </w:rPr>
      </w:pPr>
      <w:r w:rsidRPr="00510328">
        <w:rPr>
          <w:b/>
        </w:rPr>
        <w:t>Chương II NHIỆM VỤ VÀ TRÁCH NHIỆM CỦA CÁC THÀNH VIÊN</w:t>
      </w:r>
    </w:p>
    <w:p w:rsidR="00510328" w:rsidRPr="00510328" w:rsidRDefault="00510328" w:rsidP="00510328">
      <w:pPr>
        <w:spacing w:after="0" w:line="312" w:lineRule="auto"/>
        <w:rPr>
          <w:b/>
        </w:rPr>
      </w:pPr>
      <w:r w:rsidRPr="00510328">
        <w:rPr>
          <w:b/>
        </w:rPr>
        <w:t>Điều 7. Nhiệm vụ của Chủ tịch Hội đồng</w:t>
      </w:r>
    </w:p>
    <w:p w:rsidR="00510328" w:rsidRPr="00510328" w:rsidRDefault="00510328" w:rsidP="00510328">
      <w:pPr>
        <w:numPr>
          <w:ilvl w:val="0"/>
          <w:numId w:val="4"/>
        </w:numPr>
        <w:spacing w:after="0" w:line="312" w:lineRule="auto"/>
        <w:jc w:val="both"/>
      </w:pPr>
      <w:r w:rsidRPr="00510328">
        <w:t>Chỉ đạo, điều hành toàn bộ hoạt động của Hội đồng Điều dưỡng.</w:t>
      </w:r>
    </w:p>
    <w:p w:rsidR="00510328" w:rsidRPr="00510328" w:rsidRDefault="00510328" w:rsidP="00510328">
      <w:pPr>
        <w:numPr>
          <w:ilvl w:val="0"/>
          <w:numId w:val="4"/>
        </w:numPr>
        <w:spacing w:after="0" w:line="312" w:lineRule="auto"/>
        <w:jc w:val="both"/>
      </w:pPr>
      <w:r w:rsidRPr="00510328">
        <w:t>Phân công nhiệm vụ cho các thành viên Hội đồng.</w:t>
      </w:r>
    </w:p>
    <w:p w:rsidR="00510328" w:rsidRPr="00510328" w:rsidRDefault="00510328" w:rsidP="00510328">
      <w:pPr>
        <w:numPr>
          <w:ilvl w:val="0"/>
          <w:numId w:val="4"/>
        </w:numPr>
        <w:spacing w:after="0" w:line="312" w:lineRule="auto"/>
        <w:jc w:val="both"/>
      </w:pPr>
      <w:r w:rsidRPr="00510328">
        <w:t>Triệu tập và chủ trì các cuộc họp của Hội đồng.</w:t>
      </w:r>
    </w:p>
    <w:p w:rsidR="00510328" w:rsidRPr="00510328" w:rsidRDefault="00510328" w:rsidP="00510328">
      <w:pPr>
        <w:numPr>
          <w:ilvl w:val="0"/>
          <w:numId w:val="4"/>
        </w:numPr>
        <w:spacing w:after="0" w:line="312" w:lineRule="auto"/>
        <w:jc w:val="both"/>
      </w:pPr>
      <w:r w:rsidRPr="00510328">
        <w:t>Chỉ đạo xây dựng kế hoạch hoạt động của Hội đồng.</w:t>
      </w:r>
    </w:p>
    <w:p w:rsidR="00510328" w:rsidRPr="00510328" w:rsidRDefault="00510328" w:rsidP="00510328">
      <w:pPr>
        <w:numPr>
          <w:ilvl w:val="0"/>
          <w:numId w:val="4"/>
        </w:numPr>
        <w:spacing w:after="0" w:line="312" w:lineRule="auto"/>
        <w:jc w:val="both"/>
      </w:pPr>
      <w:r w:rsidRPr="00510328">
        <w:t>Kết luận các nội dung họp và báo cáo Giám đốc Bệnh viện.</w:t>
      </w:r>
    </w:p>
    <w:p w:rsidR="00510328" w:rsidRPr="00510328" w:rsidRDefault="00510328" w:rsidP="00510328">
      <w:pPr>
        <w:numPr>
          <w:ilvl w:val="0"/>
          <w:numId w:val="4"/>
        </w:numPr>
        <w:spacing w:after="0" w:line="312" w:lineRule="auto"/>
        <w:jc w:val="both"/>
      </w:pPr>
      <w:r w:rsidRPr="00510328">
        <w:t>Thực hiện các nhiệm vụ khác theo quy định.</w:t>
      </w:r>
    </w:p>
    <w:p w:rsidR="00510328" w:rsidRPr="00510328" w:rsidRDefault="00510328" w:rsidP="00510328">
      <w:pPr>
        <w:spacing w:after="0" w:line="312" w:lineRule="auto"/>
        <w:rPr>
          <w:b/>
        </w:rPr>
      </w:pPr>
      <w:r w:rsidRPr="00510328">
        <w:rPr>
          <w:b/>
        </w:rPr>
        <w:t>Điều 8. Nhiệm vụ của Phó Chủ tịch Hội đồng</w:t>
      </w:r>
    </w:p>
    <w:p w:rsidR="00510328" w:rsidRPr="00510328" w:rsidRDefault="00510328" w:rsidP="00510328">
      <w:pPr>
        <w:numPr>
          <w:ilvl w:val="0"/>
          <w:numId w:val="5"/>
        </w:numPr>
        <w:spacing w:after="0" w:line="312" w:lineRule="auto"/>
        <w:jc w:val="both"/>
      </w:pPr>
      <w:r w:rsidRPr="00510328">
        <w:t>Tham mưu cho Chủ tịch Hội đồng về chiến lược, định hướng và kế hoạch hoạt động điều dưỡng.</w:t>
      </w:r>
    </w:p>
    <w:p w:rsidR="00510328" w:rsidRPr="00510328" w:rsidRDefault="00510328" w:rsidP="00510328">
      <w:pPr>
        <w:numPr>
          <w:ilvl w:val="0"/>
          <w:numId w:val="5"/>
        </w:numPr>
        <w:spacing w:after="0" w:line="312" w:lineRule="auto"/>
        <w:jc w:val="both"/>
      </w:pPr>
      <w:r w:rsidRPr="00510328">
        <w:t>Chủ trì xây dựng kế hoạch đào tạo, tập huấn và nâng cao năng lực điều dưỡng.</w:t>
      </w:r>
    </w:p>
    <w:p w:rsidR="00510328" w:rsidRPr="00510328" w:rsidRDefault="00510328" w:rsidP="00510328">
      <w:pPr>
        <w:numPr>
          <w:ilvl w:val="0"/>
          <w:numId w:val="5"/>
        </w:numPr>
        <w:spacing w:after="0" w:line="312" w:lineRule="auto"/>
        <w:jc w:val="both"/>
      </w:pPr>
      <w:r w:rsidRPr="00510328">
        <w:t>Tổ chức các hoạt động đánh giá chất lượng điều dưỡng.</w:t>
      </w:r>
    </w:p>
    <w:p w:rsidR="00510328" w:rsidRPr="00510328" w:rsidRDefault="00510328" w:rsidP="00510328">
      <w:pPr>
        <w:numPr>
          <w:ilvl w:val="0"/>
          <w:numId w:val="5"/>
        </w:numPr>
        <w:spacing w:after="0" w:line="312" w:lineRule="auto"/>
        <w:jc w:val="both"/>
      </w:pPr>
      <w:r w:rsidRPr="00510328">
        <w:lastRenderedPageBreak/>
        <w:t>Điều phối các hoạt động phối hợp giữa điều dưỡng với bác sĩ và các bộ phận liên quan.</w:t>
      </w:r>
    </w:p>
    <w:p w:rsidR="00510328" w:rsidRPr="00510328" w:rsidRDefault="00510328" w:rsidP="00510328">
      <w:pPr>
        <w:numPr>
          <w:ilvl w:val="0"/>
          <w:numId w:val="5"/>
        </w:numPr>
        <w:spacing w:after="0" w:line="312" w:lineRule="auto"/>
        <w:jc w:val="both"/>
      </w:pPr>
      <w:r w:rsidRPr="00510328">
        <w:t>Thực hiện nhiệm vụ khi được Chủ tịch Hội đồng phân công.</w:t>
      </w:r>
    </w:p>
    <w:p w:rsidR="00510328" w:rsidRPr="00510328" w:rsidRDefault="00510328" w:rsidP="00510328">
      <w:pPr>
        <w:spacing w:after="0" w:line="312" w:lineRule="auto"/>
        <w:rPr>
          <w:b/>
        </w:rPr>
      </w:pPr>
      <w:r w:rsidRPr="00510328">
        <w:rPr>
          <w:b/>
        </w:rPr>
        <w:t>Điều 9. Nhiệm vụ của Thư ký Hội đồng</w:t>
      </w:r>
    </w:p>
    <w:p w:rsidR="00510328" w:rsidRPr="00510328" w:rsidRDefault="00510328" w:rsidP="00510328">
      <w:pPr>
        <w:numPr>
          <w:ilvl w:val="0"/>
          <w:numId w:val="6"/>
        </w:numPr>
        <w:spacing w:after="0" w:line="312" w:lineRule="auto"/>
        <w:jc w:val="both"/>
      </w:pPr>
      <w:r w:rsidRPr="00510328">
        <w:t>Chuẩn bị nội dung, tài liệu, chương trình các cuộc họp của Hội đồng.</w:t>
      </w:r>
    </w:p>
    <w:p w:rsidR="00510328" w:rsidRPr="00510328" w:rsidRDefault="00510328" w:rsidP="00510328">
      <w:pPr>
        <w:numPr>
          <w:ilvl w:val="0"/>
          <w:numId w:val="6"/>
        </w:numPr>
        <w:spacing w:after="0" w:line="312" w:lineRule="auto"/>
        <w:jc w:val="both"/>
      </w:pPr>
      <w:r w:rsidRPr="00510328">
        <w:t>Ghi biên bản các cuộc họp và hoàn thiện hồ sơ lưu trữ theo quy định.</w:t>
      </w:r>
    </w:p>
    <w:p w:rsidR="00510328" w:rsidRPr="00510328" w:rsidRDefault="00510328" w:rsidP="00510328">
      <w:pPr>
        <w:numPr>
          <w:ilvl w:val="0"/>
          <w:numId w:val="6"/>
        </w:numPr>
        <w:spacing w:after="0" w:line="312" w:lineRule="auto"/>
        <w:jc w:val="both"/>
      </w:pPr>
      <w:r w:rsidRPr="00510328">
        <w:t>Tổng hợp các báo cáo và theo dõi việc thực hiện các kết luận của Hội đồng.</w:t>
      </w:r>
    </w:p>
    <w:p w:rsidR="00510328" w:rsidRPr="00510328" w:rsidRDefault="00510328" w:rsidP="00510328">
      <w:pPr>
        <w:numPr>
          <w:ilvl w:val="0"/>
          <w:numId w:val="6"/>
        </w:numPr>
        <w:spacing w:after="0" w:line="312" w:lineRule="auto"/>
        <w:jc w:val="both"/>
      </w:pPr>
      <w:r w:rsidRPr="00510328">
        <w:t>Là đầu mối tiếp nhận thông tin liên quan đến hoạt động điều dưỡng.</w:t>
      </w:r>
    </w:p>
    <w:p w:rsidR="00510328" w:rsidRPr="00510328" w:rsidRDefault="00510328" w:rsidP="00510328">
      <w:pPr>
        <w:numPr>
          <w:ilvl w:val="0"/>
          <w:numId w:val="6"/>
        </w:numPr>
        <w:spacing w:after="0" w:line="312" w:lineRule="auto"/>
        <w:jc w:val="both"/>
      </w:pPr>
      <w:r w:rsidRPr="00510328">
        <w:t>Thực hiện các nhiệm vụ khác theo sự phân công của Chủ tịch Hội đồng.</w:t>
      </w:r>
    </w:p>
    <w:p w:rsidR="00510328" w:rsidRPr="00510328" w:rsidRDefault="00510328" w:rsidP="00510328">
      <w:pPr>
        <w:spacing w:after="0" w:line="312" w:lineRule="auto"/>
        <w:jc w:val="both"/>
        <w:rPr>
          <w:b/>
        </w:rPr>
      </w:pPr>
      <w:r w:rsidRPr="00510328">
        <w:rPr>
          <w:b/>
        </w:rPr>
        <w:t>Điều 10. Nhiệm vụ của các thành viên Hội đồng</w:t>
      </w:r>
    </w:p>
    <w:p w:rsidR="00510328" w:rsidRPr="00510328" w:rsidRDefault="00510328" w:rsidP="00510328">
      <w:pPr>
        <w:numPr>
          <w:ilvl w:val="0"/>
          <w:numId w:val="7"/>
        </w:numPr>
        <w:spacing w:after="0" w:line="312" w:lineRule="auto"/>
        <w:jc w:val="both"/>
      </w:pPr>
      <w:r w:rsidRPr="00510328">
        <w:t>Tham gia đầy đủ các cuộc họp của Hội đồng.</w:t>
      </w:r>
    </w:p>
    <w:p w:rsidR="00510328" w:rsidRPr="00510328" w:rsidRDefault="00510328" w:rsidP="00510328">
      <w:pPr>
        <w:numPr>
          <w:ilvl w:val="0"/>
          <w:numId w:val="7"/>
        </w:numPr>
        <w:spacing w:after="0" w:line="312" w:lineRule="auto"/>
        <w:jc w:val="both"/>
      </w:pPr>
      <w:r w:rsidRPr="00510328">
        <w:t>Thực hiện nhiệm vụ theo lĩnh vực được phân công.</w:t>
      </w:r>
    </w:p>
    <w:p w:rsidR="00510328" w:rsidRPr="00510328" w:rsidRDefault="00510328" w:rsidP="00510328">
      <w:pPr>
        <w:numPr>
          <w:ilvl w:val="0"/>
          <w:numId w:val="7"/>
        </w:numPr>
        <w:spacing w:after="0" w:line="312" w:lineRule="auto"/>
        <w:jc w:val="both"/>
      </w:pPr>
      <w:r w:rsidRPr="00510328">
        <w:t>Tham gia kiểm tra, giám sát hoạt động điều dưỡng tại khoa, phòng phụ trách.</w:t>
      </w:r>
    </w:p>
    <w:p w:rsidR="00510328" w:rsidRPr="00510328" w:rsidRDefault="00510328" w:rsidP="00510328">
      <w:pPr>
        <w:numPr>
          <w:ilvl w:val="0"/>
          <w:numId w:val="7"/>
        </w:numPr>
        <w:spacing w:after="0" w:line="312" w:lineRule="auto"/>
        <w:jc w:val="both"/>
      </w:pPr>
      <w:r w:rsidRPr="00510328">
        <w:t>Đề xuất các giải pháp nâng cao chất lượng chăm sóc người bệnh.</w:t>
      </w:r>
    </w:p>
    <w:p w:rsidR="00510328" w:rsidRPr="00510328" w:rsidRDefault="00510328" w:rsidP="00510328">
      <w:pPr>
        <w:numPr>
          <w:ilvl w:val="0"/>
          <w:numId w:val="7"/>
        </w:numPr>
        <w:spacing w:after="0" w:line="312" w:lineRule="auto"/>
        <w:jc w:val="both"/>
      </w:pPr>
      <w:r w:rsidRPr="00510328">
        <w:t>Báo cáo kết quả thực hiện nhiệm vụ theo định kỳ hoặc đột xuất.</w:t>
      </w:r>
    </w:p>
    <w:p w:rsidR="00510328" w:rsidRPr="00510328" w:rsidRDefault="00510328" w:rsidP="00510328">
      <w:pPr>
        <w:spacing w:after="0" w:line="312" w:lineRule="auto"/>
        <w:rPr>
          <w:b/>
        </w:rPr>
      </w:pPr>
      <w:r w:rsidRPr="00510328">
        <w:rPr>
          <w:b/>
        </w:rPr>
        <w:t>Chương III CHẾ ĐỘ LÀM VIỆC VÀ MỐI QUAN HỆ CÔNG TÁC</w:t>
      </w:r>
    </w:p>
    <w:p w:rsidR="00510328" w:rsidRPr="00510328" w:rsidRDefault="00510328" w:rsidP="00510328">
      <w:pPr>
        <w:spacing w:after="0" w:line="312" w:lineRule="auto"/>
        <w:rPr>
          <w:b/>
        </w:rPr>
      </w:pPr>
      <w:r w:rsidRPr="00510328">
        <w:rPr>
          <w:b/>
        </w:rPr>
        <w:t>Điều 11. Chế độ họp Hội đồng</w:t>
      </w:r>
    </w:p>
    <w:p w:rsidR="00510328" w:rsidRPr="00510328" w:rsidRDefault="00510328" w:rsidP="00510328">
      <w:pPr>
        <w:numPr>
          <w:ilvl w:val="0"/>
          <w:numId w:val="8"/>
        </w:numPr>
        <w:spacing w:after="0" w:line="312" w:lineRule="auto"/>
        <w:jc w:val="both"/>
      </w:pPr>
      <w:r w:rsidRPr="00510328">
        <w:t>Hội đồng họp định kỳ 03 tháng một lần hoặc họp đột xuất khi cần thiết.</w:t>
      </w:r>
    </w:p>
    <w:p w:rsidR="00510328" w:rsidRPr="00510328" w:rsidRDefault="00510328" w:rsidP="00510328">
      <w:pPr>
        <w:numPr>
          <w:ilvl w:val="0"/>
          <w:numId w:val="8"/>
        </w:numPr>
        <w:spacing w:after="0" w:line="312" w:lineRule="auto"/>
        <w:jc w:val="both"/>
      </w:pPr>
      <w:r w:rsidRPr="00510328">
        <w:t>Nội dung họp gồm:</w:t>
      </w:r>
    </w:p>
    <w:p w:rsidR="00510328" w:rsidRPr="00510328" w:rsidRDefault="00510328" w:rsidP="00510328">
      <w:pPr>
        <w:numPr>
          <w:ilvl w:val="0"/>
          <w:numId w:val="9"/>
        </w:numPr>
        <w:spacing w:after="0" w:line="312" w:lineRule="auto"/>
        <w:jc w:val="both"/>
      </w:pPr>
      <w:r w:rsidRPr="00510328">
        <w:t>Đánh giá hoạt động điều dưỡng định kỳ.</w:t>
      </w:r>
    </w:p>
    <w:p w:rsidR="00510328" w:rsidRPr="00510328" w:rsidRDefault="00510328" w:rsidP="00510328">
      <w:pPr>
        <w:numPr>
          <w:ilvl w:val="0"/>
          <w:numId w:val="9"/>
        </w:numPr>
        <w:spacing w:after="0" w:line="312" w:lineRule="auto"/>
        <w:jc w:val="both"/>
      </w:pPr>
      <w:r w:rsidRPr="00510328">
        <w:t>Xây dựng kế hoạch hoạt động tiếp theo.</w:t>
      </w:r>
    </w:p>
    <w:p w:rsidR="00510328" w:rsidRPr="00510328" w:rsidRDefault="00510328" w:rsidP="00510328">
      <w:pPr>
        <w:numPr>
          <w:ilvl w:val="0"/>
          <w:numId w:val="9"/>
        </w:numPr>
        <w:spacing w:after="0" w:line="312" w:lineRule="auto"/>
        <w:jc w:val="both"/>
      </w:pPr>
      <w:r w:rsidRPr="00510328">
        <w:t>Xem xét các vấn đề chuyên môn liên quan đến điều dưỡng.</w:t>
      </w:r>
    </w:p>
    <w:p w:rsidR="00510328" w:rsidRPr="00510328" w:rsidRDefault="00510328" w:rsidP="00510328">
      <w:pPr>
        <w:numPr>
          <w:ilvl w:val="0"/>
          <w:numId w:val="10"/>
        </w:numPr>
        <w:spacing w:after="0" w:line="312" w:lineRule="auto"/>
        <w:jc w:val="both"/>
      </w:pPr>
      <w:r w:rsidRPr="00510328">
        <w:t>Thành viên Hội đồng có trách nhiệm tham dự đầy đủ các cuộc họp.</w:t>
      </w:r>
    </w:p>
    <w:p w:rsidR="00510328" w:rsidRPr="00510328" w:rsidRDefault="00510328" w:rsidP="00510328">
      <w:pPr>
        <w:spacing w:after="0" w:line="312" w:lineRule="auto"/>
        <w:rPr>
          <w:b/>
        </w:rPr>
      </w:pPr>
      <w:r w:rsidRPr="00510328">
        <w:rPr>
          <w:b/>
        </w:rPr>
        <w:t>Điều 12. Chế độ kiểm tra, giám sát</w:t>
      </w:r>
    </w:p>
    <w:p w:rsidR="00510328" w:rsidRPr="00510328" w:rsidRDefault="00510328" w:rsidP="00510328">
      <w:pPr>
        <w:numPr>
          <w:ilvl w:val="0"/>
          <w:numId w:val="11"/>
        </w:numPr>
        <w:spacing w:after="0" w:line="312" w:lineRule="auto"/>
        <w:jc w:val="both"/>
      </w:pPr>
      <w:r w:rsidRPr="00510328">
        <w:t>Hội đồng xây dựng kế hoạch kiểm tra định kỳ hoặc đột xuất.</w:t>
      </w:r>
    </w:p>
    <w:p w:rsidR="00510328" w:rsidRPr="00510328" w:rsidRDefault="00510328" w:rsidP="00510328">
      <w:pPr>
        <w:numPr>
          <w:ilvl w:val="0"/>
          <w:numId w:val="11"/>
        </w:numPr>
        <w:spacing w:after="0" w:line="312" w:lineRule="auto"/>
        <w:jc w:val="both"/>
      </w:pPr>
      <w:r w:rsidRPr="00510328">
        <w:t>Nội dung kiểm tra bao gồm:</w:t>
      </w:r>
    </w:p>
    <w:p w:rsidR="00510328" w:rsidRPr="00510328" w:rsidRDefault="00510328" w:rsidP="00510328">
      <w:pPr>
        <w:numPr>
          <w:ilvl w:val="0"/>
          <w:numId w:val="12"/>
        </w:numPr>
        <w:spacing w:after="0" w:line="312" w:lineRule="auto"/>
        <w:jc w:val="both"/>
      </w:pPr>
      <w:r w:rsidRPr="00510328">
        <w:t>Thực hiện quy trình kỹ thuật điều dưỡng.</w:t>
      </w:r>
    </w:p>
    <w:p w:rsidR="00510328" w:rsidRPr="00510328" w:rsidRDefault="00510328" w:rsidP="00510328">
      <w:pPr>
        <w:numPr>
          <w:ilvl w:val="0"/>
          <w:numId w:val="12"/>
        </w:numPr>
        <w:spacing w:after="0" w:line="312" w:lineRule="auto"/>
        <w:jc w:val="both"/>
      </w:pPr>
      <w:r w:rsidRPr="00510328">
        <w:t>Công tác chăm sóc người bệnh.</w:t>
      </w:r>
    </w:p>
    <w:p w:rsidR="00510328" w:rsidRPr="00510328" w:rsidRDefault="00510328" w:rsidP="00510328">
      <w:pPr>
        <w:numPr>
          <w:ilvl w:val="0"/>
          <w:numId w:val="12"/>
        </w:numPr>
        <w:spacing w:after="0" w:line="312" w:lineRule="auto"/>
        <w:jc w:val="both"/>
      </w:pPr>
      <w:r w:rsidRPr="00510328">
        <w:t>Công tác ghi chép hồ sơ bệnh án.</w:t>
      </w:r>
    </w:p>
    <w:p w:rsidR="00510328" w:rsidRPr="00510328" w:rsidRDefault="00510328" w:rsidP="00510328">
      <w:pPr>
        <w:numPr>
          <w:ilvl w:val="0"/>
          <w:numId w:val="13"/>
        </w:numPr>
        <w:spacing w:after="0" w:line="312" w:lineRule="auto"/>
        <w:jc w:val="both"/>
      </w:pPr>
      <w:r w:rsidRPr="00510328">
        <w:t>Sau mỗi đợt kiểm tra phải có báo cáo tổng hợp và đề xuất biện pháp khắc phục.</w:t>
      </w:r>
    </w:p>
    <w:p w:rsidR="00510328" w:rsidRPr="00510328" w:rsidRDefault="00510328" w:rsidP="00510328">
      <w:pPr>
        <w:spacing w:after="0" w:line="312" w:lineRule="auto"/>
        <w:rPr>
          <w:b/>
        </w:rPr>
      </w:pPr>
      <w:r w:rsidRPr="00510328">
        <w:rPr>
          <w:b/>
        </w:rPr>
        <w:lastRenderedPageBreak/>
        <w:t>Điều 13. Chế độ thông tin, báo cáo</w:t>
      </w:r>
    </w:p>
    <w:p w:rsidR="00510328" w:rsidRPr="00510328" w:rsidRDefault="00510328" w:rsidP="00510328">
      <w:pPr>
        <w:numPr>
          <w:ilvl w:val="0"/>
          <w:numId w:val="14"/>
        </w:numPr>
        <w:spacing w:after="0" w:line="312" w:lineRule="auto"/>
        <w:jc w:val="both"/>
      </w:pPr>
      <w:r w:rsidRPr="00510328">
        <w:t>Các thành viên báo cáo kết quả thực hiện nhiệm vụ theo định kỳ hàng quý hoặc khi có yêu cầu.</w:t>
      </w:r>
    </w:p>
    <w:p w:rsidR="00510328" w:rsidRPr="00510328" w:rsidRDefault="00510328" w:rsidP="00510328">
      <w:pPr>
        <w:numPr>
          <w:ilvl w:val="0"/>
          <w:numId w:val="14"/>
        </w:numPr>
        <w:spacing w:after="0" w:line="312" w:lineRule="auto"/>
        <w:jc w:val="both"/>
      </w:pPr>
      <w:r w:rsidRPr="00510328">
        <w:t>Thư ký Hội đồng tổng hợp báo cáo trình Chủ tịch Hội đồng và Ban Giám đốc.</w:t>
      </w:r>
    </w:p>
    <w:p w:rsidR="00510328" w:rsidRPr="00510328" w:rsidRDefault="00510328" w:rsidP="00510328">
      <w:pPr>
        <w:spacing w:after="0" w:line="312" w:lineRule="auto"/>
        <w:rPr>
          <w:b/>
        </w:rPr>
      </w:pPr>
      <w:r w:rsidRPr="00510328">
        <w:rPr>
          <w:b/>
        </w:rPr>
        <w:t>Điều 14. Mối quan hệ công tác</w:t>
      </w:r>
    </w:p>
    <w:p w:rsidR="00510328" w:rsidRPr="00510328" w:rsidRDefault="00510328" w:rsidP="00510328">
      <w:pPr>
        <w:numPr>
          <w:ilvl w:val="0"/>
          <w:numId w:val="15"/>
        </w:numPr>
        <w:spacing w:after="0" w:line="312" w:lineRule="auto"/>
        <w:jc w:val="both"/>
      </w:pPr>
      <w:r w:rsidRPr="00510328">
        <w:t>Hội đồng Điều dưỡng chịu sự chỉ đạo trực tiếp của Ban Giám đốc Bệnh viện.</w:t>
      </w:r>
    </w:p>
    <w:p w:rsidR="00510328" w:rsidRPr="00510328" w:rsidRDefault="00510328" w:rsidP="00510328">
      <w:pPr>
        <w:numPr>
          <w:ilvl w:val="0"/>
          <w:numId w:val="15"/>
        </w:numPr>
        <w:spacing w:after="0" w:line="312" w:lineRule="auto"/>
        <w:jc w:val="both"/>
      </w:pPr>
      <w:r w:rsidRPr="00510328">
        <w:t>Hội đồng phối hợp với các khoa, phòng, đơn vị trong bệnh viện để triển khai các hoạt động điều dưỡng.</w:t>
      </w:r>
    </w:p>
    <w:p w:rsidR="00510328" w:rsidRPr="00510328" w:rsidRDefault="00510328" w:rsidP="00510328">
      <w:pPr>
        <w:numPr>
          <w:ilvl w:val="0"/>
          <w:numId w:val="15"/>
        </w:numPr>
        <w:spacing w:after="0" w:line="312" w:lineRule="auto"/>
        <w:jc w:val="both"/>
      </w:pPr>
      <w:r w:rsidRPr="00510328">
        <w:t>Hội đồng chịu sự hướng dẫn, kiểm tra về chuyên môn nghiệp vụ của cơ quan quản lý cấp trên.</w:t>
      </w:r>
    </w:p>
    <w:p w:rsidR="00510328" w:rsidRPr="00510328" w:rsidRDefault="00510328" w:rsidP="00510328">
      <w:pPr>
        <w:spacing w:after="0" w:line="312" w:lineRule="auto"/>
        <w:rPr>
          <w:b/>
        </w:rPr>
      </w:pPr>
      <w:r w:rsidRPr="00510328">
        <w:rPr>
          <w:b/>
        </w:rPr>
        <w:t>Chương IV ĐIỀU KHOẢN THI HÀNH</w:t>
      </w:r>
    </w:p>
    <w:p w:rsidR="00510328" w:rsidRPr="00510328" w:rsidRDefault="00510328" w:rsidP="00510328">
      <w:pPr>
        <w:spacing w:after="0" w:line="312" w:lineRule="auto"/>
        <w:rPr>
          <w:b/>
        </w:rPr>
      </w:pPr>
      <w:r w:rsidRPr="00510328">
        <w:rPr>
          <w:b/>
        </w:rPr>
        <w:t>Điều 15. Tổ chức thực hiện</w:t>
      </w:r>
    </w:p>
    <w:p w:rsidR="00510328" w:rsidRPr="00510328" w:rsidRDefault="00510328" w:rsidP="00510328">
      <w:pPr>
        <w:spacing w:after="0" w:line="312" w:lineRule="auto"/>
        <w:jc w:val="both"/>
      </w:pPr>
      <w:r>
        <w:tab/>
      </w:r>
      <w:r w:rsidRPr="00510328">
        <w:t>Các thành viên Hội đồng Điều dưỡng, các khoa, phòng và đơn vị liên quan có trách nhiệm thực hiện Quy chế này.</w:t>
      </w:r>
    </w:p>
    <w:p w:rsidR="00510328" w:rsidRPr="00510328" w:rsidRDefault="00510328" w:rsidP="00510328">
      <w:pPr>
        <w:spacing w:after="0" w:line="312" w:lineRule="auto"/>
        <w:rPr>
          <w:b/>
        </w:rPr>
      </w:pPr>
      <w:r w:rsidRPr="00510328">
        <w:rPr>
          <w:b/>
        </w:rPr>
        <w:t>Điều 16. Sửa đổi, bổ sung</w:t>
      </w:r>
    </w:p>
    <w:p w:rsidR="00510328" w:rsidRPr="00510328" w:rsidRDefault="00510328" w:rsidP="00510328">
      <w:pPr>
        <w:spacing w:after="0" w:line="312" w:lineRule="auto"/>
        <w:jc w:val="both"/>
      </w:pPr>
      <w:r>
        <w:tab/>
      </w:r>
      <w:r w:rsidRPr="00510328">
        <w:t>Quy chế này được xem xét sửa đổi, bổ sung khi có văn bản quy định mới của cơ quan có thẩm quyền hoặc theo yêu cầu thực tế của Bệnh viện.</w:t>
      </w:r>
    </w:p>
    <w:p w:rsidR="00510328" w:rsidRPr="00510328" w:rsidRDefault="00510328" w:rsidP="00510328">
      <w:pPr>
        <w:spacing w:after="0" w:line="312" w:lineRule="auto"/>
        <w:rPr>
          <w:b/>
        </w:rPr>
      </w:pPr>
      <w:r w:rsidRPr="00510328">
        <w:rPr>
          <w:b/>
        </w:rPr>
        <w:t>Điều 17. Hiệu lực thi hành</w:t>
      </w:r>
    </w:p>
    <w:p w:rsidR="00510328" w:rsidRPr="00510328" w:rsidRDefault="00510328" w:rsidP="00510328">
      <w:pPr>
        <w:spacing w:after="0" w:line="312" w:lineRule="auto"/>
        <w:jc w:val="both"/>
      </w:pPr>
      <w:r>
        <w:tab/>
      </w:r>
      <w:r w:rsidRPr="00510328">
        <w:t>Quy chế này có hiệu lực kể từ ngày ký ban hành.</w:t>
      </w:r>
    </w:p>
    <w:p w:rsidR="00EA52A3" w:rsidRDefault="00EA52A3" w:rsidP="00510328">
      <w:pPr>
        <w:spacing w:after="0" w:line="312" w:lineRule="auto"/>
      </w:pPr>
    </w:p>
    <w:sectPr w:rsidR="00EA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262F"/>
    <w:multiLevelType w:val="multilevel"/>
    <w:tmpl w:val="199E2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F38B6"/>
    <w:multiLevelType w:val="multilevel"/>
    <w:tmpl w:val="9E76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D08D4"/>
    <w:multiLevelType w:val="multilevel"/>
    <w:tmpl w:val="B42A4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6C7CE5"/>
    <w:multiLevelType w:val="multilevel"/>
    <w:tmpl w:val="498C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D62C3"/>
    <w:multiLevelType w:val="multilevel"/>
    <w:tmpl w:val="54D25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0A155E"/>
    <w:multiLevelType w:val="multilevel"/>
    <w:tmpl w:val="E2C68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734F6E"/>
    <w:multiLevelType w:val="multilevel"/>
    <w:tmpl w:val="10004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CB3E21"/>
    <w:multiLevelType w:val="multilevel"/>
    <w:tmpl w:val="8C3C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49141C"/>
    <w:multiLevelType w:val="multilevel"/>
    <w:tmpl w:val="6764F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5E3C2B"/>
    <w:multiLevelType w:val="multilevel"/>
    <w:tmpl w:val="19E6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71335B"/>
    <w:multiLevelType w:val="multilevel"/>
    <w:tmpl w:val="DA0E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9E1174"/>
    <w:multiLevelType w:val="multilevel"/>
    <w:tmpl w:val="9EE68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522DDE"/>
    <w:multiLevelType w:val="multilevel"/>
    <w:tmpl w:val="C3D20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1D1522"/>
    <w:multiLevelType w:val="multilevel"/>
    <w:tmpl w:val="BEE4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46D30"/>
    <w:multiLevelType w:val="multilevel"/>
    <w:tmpl w:val="28163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5"/>
  </w:num>
  <w:num w:numId="4">
    <w:abstractNumId w:val="6"/>
  </w:num>
  <w:num w:numId="5">
    <w:abstractNumId w:val="14"/>
  </w:num>
  <w:num w:numId="6">
    <w:abstractNumId w:val="8"/>
  </w:num>
  <w:num w:numId="7">
    <w:abstractNumId w:val="4"/>
  </w:num>
  <w:num w:numId="8">
    <w:abstractNumId w:val="1"/>
  </w:num>
  <w:num w:numId="9">
    <w:abstractNumId w:val="3"/>
  </w:num>
  <w:num w:numId="10">
    <w:abstractNumId w:val="0"/>
  </w:num>
  <w:num w:numId="11">
    <w:abstractNumId w:val="2"/>
  </w:num>
  <w:num w:numId="12">
    <w:abstractNumId w:val="13"/>
  </w:num>
  <w:num w:numId="13">
    <w:abstractNumId w:val="1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BB"/>
    <w:rsid w:val="004921CB"/>
    <w:rsid w:val="00510328"/>
    <w:rsid w:val="009203BB"/>
    <w:rsid w:val="00EA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49FB"/>
  <w15:chartTrackingRefBased/>
  <w15:docId w15:val="{90C2C164-E509-44BA-B9C3-8B80835F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510328"/>
    <w:pPr>
      <w:keepNext/>
      <w:spacing w:after="0" w:line="240" w:lineRule="auto"/>
      <w:jc w:val="center"/>
      <w:outlineLvl w:val="3"/>
    </w:pPr>
    <w:rPr>
      <w:rFonts w:eastAsia="Arial Unicode MS" w:cs="Times New Roman"/>
      <w:b/>
      <w:color w:val="00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10328"/>
    <w:rPr>
      <w:rFonts w:eastAsia="Arial Unicode MS" w:cs="Times New Roman"/>
      <w:b/>
      <w:color w:val="0000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59608">
      <w:bodyDiv w:val="1"/>
      <w:marLeft w:val="0"/>
      <w:marRight w:val="0"/>
      <w:marTop w:val="0"/>
      <w:marBottom w:val="0"/>
      <w:divBdr>
        <w:top w:val="none" w:sz="0" w:space="0" w:color="auto"/>
        <w:left w:val="none" w:sz="0" w:space="0" w:color="auto"/>
        <w:bottom w:val="none" w:sz="0" w:space="0" w:color="auto"/>
        <w:right w:val="none" w:sz="0" w:space="0" w:color="auto"/>
      </w:divBdr>
      <w:divsChild>
        <w:div w:id="1031032863">
          <w:marLeft w:val="0"/>
          <w:marRight w:val="0"/>
          <w:marTop w:val="0"/>
          <w:marBottom w:val="0"/>
          <w:divBdr>
            <w:top w:val="none" w:sz="0" w:space="0" w:color="auto"/>
            <w:left w:val="none" w:sz="0" w:space="0" w:color="auto"/>
            <w:bottom w:val="none" w:sz="0" w:space="0" w:color="auto"/>
            <w:right w:val="none" w:sz="0" w:space="0" w:color="auto"/>
          </w:divBdr>
          <w:divsChild>
            <w:div w:id="565652324">
              <w:marLeft w:val="0"/>
              <w:marRight w:val="0"/>
              <w:marTop w:val="0"/>
              <w:marBottom w:val="0"/>
              <w:divBdr>
                <w:top w:val="none" w:sz="0" w:space="0" w:color="auto"/>
                <w:left w:val="none" w:sz="0" w:space="0" w:color="auto"/>
                <w:bottom w:val="none" w:sz="0" w:space="0" w:color="auto"/>
                <w:right w:val="none" w:sz="0" w:space="0" w:color="auto"/>
              </w:divBdr>
              <w:divsChild>
                <w:div w:id="1712222083">
                  <w:marLeft w:val="0"/>
                  <w:marRight w:val="0"/>
                  <w:marTop w:val="0"/>
                  <w:marBottom w:val="0"/>
                  <w:divBdr>
                    <w:top w:val="none" w:sz="0" w:space="0" w:color="auto"/>
                    <w:left w:val="none" w:sz="0" w:space="0" w:color="auto"/>
                    <w:bottom w:val="none" w:sz="0" w:space="0" w:color="auto"/>
                    <w:right w:val="none" w:sz="0" w:space="0" w:color="auto"/>
                  </w:divBdr>
                  <w:divsChild>
                    <w:div w:id="4891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3516">
          <w:marLeft w:val="0"/>
          <w:marRight w:val="0"/>
          <w:marTop w:val="0"/>
          <w:marBottom w:val="0"/>
          <w:divBdr>
            <w:top w:val="none" w:sz="0" w:space="0" w:color="auto"/>
            <w:left w:val="none" w:sz="0" w:space="0" w:color="auto"/>
            <w:bottom w:val="none" w:sz="0" w:space="0" w:color="auto"/>
            <w:right w:val="none" w:sz="0" w:space="0" w:color="auto"/>
          </w:divBdr>
          <w:divsChild>
            <w:div w:id="698093220">
              <w:marLeft w:val="0"/>
              <w:marRight w:val="0"/>
              <w:marTop w:val="0"/>
              <w:marBottom w:val="0"/>
              <w:divBdr>
                <w:top w:val="none" w:sz="0" w:space="0" w:color="auto"/>
                <w:left w:val="none" w:sz="0" w:space="0" w:color="auto"/>
                <w:bottom w:val="none" w:sz="0" w:space="0" w:color="auto"/>
                <w:right w:val="none" w:sz="0" w:space="0" w:color="auto"/>
              </w:divBdr>
              <w:divsChild>
                <w:div w:id="367267719">
                  <w:marLeft w:val="0"/>
                  <w:marRight w:val="0"/>
                  <w:marTop w:val="0"/>
                  <w:marBottom w:val="0"/>
                  <w:divBdr>
                    <w:top w:val="none" w:sz="0" w:space="0" w:color="auto"/>
                    <w:left w:val="none" w:sz="0" w:space="0" w:color="auto"/>
                    <w:bottom w:val="none" w:sz="0" w:space="0" w:color="auto"/>
                    <w:right w:val="none" w:sz="0" w:space="0" w:color="auto"/>
                  </w:divBdr>
                  <w:divsChild>
                    <w:div w:id="145244388">
                      <w:marLeft w:val="0"/>
                      <w:marRight w:val="0"/>
                      <w:marTop w:val="0"/>
                      <w:marBottom w:val="0"/>
                      <w:divBdr>
                        <w:top w:val="none" w:sz="0" w:space="0" w:color="auto"/>
                        <w:left w:val="none" w:sz="0" w:space="0" w:color="auto"/>
                        <w:bottom w:val="none" w:sz="0" w:space="0" w:color="auto"/>
                        <w:right w:val="none" w:sz="0" w:space="0" w:color="auto"/>
                      </w:divBdr>
                      <w:divsChild>
                        <w:div w:id="752241659">
                          <w:marLeft w:val="0"/>
                          <w:marRight w:val="0"/>
                          <w:marTop w:val="0"/>
                          <w:marBottom w:val="0"/>
                          <w:divBdr>
                            <w:top w:val="none" w:sz="0" w:space="0" w:color="auto"/>
                            <w:left w:val="none" w:sz="0" w:space="0" w:color="auto"/>
                            <w:bottom w:val="none" w:sz="0" w:space="0" w:color="auto"/>
                            <w:right w:val="none" w:sz="0" w:space="0" w:color="auto"/>
                          </w:divBdr>
                          <w:divsChild>
                            <w:div w:id="2000497354">
                              <w:marLeft w:val="0"/>
                              <w:marRight w:val="0"/>
                              <w:marTop w:val="0"/>
                              <w:marBottom w:val="0"/>
                              <w:divBdr>
                                <w:top w:val="none" w:sz="0" w:space="0" w:color="auto"/>
                                <w:left w:val="none" w:sz="0" w:space="0" w:color="auto"/>
                                <w:bottom w:val="none" w:sz="0" w:space="0" w:color="auto"/>
                                <w:right w:val="none" w:sz="0" w:space="0" w:color="auto"/>
                              </w:divBdr>
                              <w:divsChild>
                                <w:div w:id="1779062730">
                                  <w:marLeft w:val="0"/>
                                  <w:marRight w:val="0"/>
                                  <w:marTop w:val="0"/>
                                  <w:marBottom w:val="0"/>
                                  <w:divBdr>
                                    <w:top w:val="none" w:sz="0" w:space="0" w:color="auto"/>
                                    <w:left w:val="none" w:sz="0" w:space="0" w:color="auto"/>
                                    <w:bottom w:val="none" w:sz="0" w:space="0" w:color="auto"/>
                                    <w:right w:val="none" w:sz="0" w:space="0" w:color="auto"/>
                                  </w:divBdr>
                                  <w:divsChild>
                                    <w:div w:id="3823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BQB</dc:creator>
  <cp:keywords/>
  <dc:description/>
  <cp:lastModifiedBy>BQB</cp:lastModifiedBy>
  <cp:revision>2</cp:revision>
  <dcterms:created xsi:type="dcterms:W3CDTF">2026-04-29T04:17:00Z</dcterms:created>
  <dcterms:modified xsi:type="dcterms:W3CDTF">2026-04-29T04:17:00Z</dcterms:modified>
</cp:coreProperties>
</file>